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436" w:rsidRDefault="00FC4436" w:rsidP="0097728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
        <w:gridCol w:w="1291"/>
        <w:gridCol w:w="385"/>
        <w:gridCol w:w="532"/>
        <w:gridCol w:w="393"/>
        <w:gridCol w:w="75"/>
        <w:gridCol w:w="1365"/>
        <w:gridCol w:w="1367"/>
        <w:gridCol w:w="1721"/>
        <w:gridCol w:w="1224"/>
        <w:gridCol w:w="2145"/>
      </w:tblGrid>
      <w:tr w:rsidR="00E00AAC" w:rsidRPr="00FD4AB1" w:rsidTr="00CC313B">
        <w:trPr>
          <w:trHeight w:val="409"/>
          <w:jc w:val="center"/>
        </w:trPr>
        <w:tc>
          <w:tcPr>
            <w:tcW w:w="1441" w:type="pct"/>
            <w:gridSpan w:val="6"/>
            <w:shd w:val="clear" w:color="auto" w:fill="DBE5F1"/>
            <w:vAlign w:val="center"/>
          </w:tcPr>
          <w:p w:rsidR="00E00AAC" w:rsidRPr="00FD4AB1" w:rsidRDefault="00E00AAC" w:rsidP="00CC313B">
            <w:pPr>
              <w:rPr>
                <w:sz w:val="18"/>
                <w:szCs w:val="18"/>
                <w:lang w:val="sr-Cyrl-CS"/>
              </w:rPr>
            </w:pPr>
            <w:r w:rsidRPr="00FD4AB1">
              <w:rPr>
                <w:sz w:val="18"/>
                <w:szCs w:val="18"/>
              </w:rPr>
              <w:t xml:space="preserve">Име и презиме </w:t>
            </w:r>
          </w:p>
        </w:tc>
        <w:tc>
          <w:tcPr>
            <w:tcW w:w="3559" w:type="pct"/>
            <w:gridSpan w:val="5"/>
            <w:shd w:val="clear" w:color="auto" w:fill="DBE5F1"/>
            <w:vAlign w:val="center"/>
          </w:tcPr>
          <w:p w:rsidR="00E00AAC" w:rsidRPr="007120D6" w:rsidRDefault="00E00AAC" w:rsidP="00CC313B">
            <w:pPr>
              <w:pStyle w:val="Heading2"/>
              <w:spacing w:before="0" w:after="0"/>
              <w:rPr>
                <w:rFonts w:ascii="Times New Roman" w:hAnsi="Times New Roman"/>
                <w:i w:val="0"/>
                <w:sz w:val="18"/>
                <w:szCs w:val="18"/>
              </w:rPr>
            </w:pPr>
            <w:r w:rsidRPr="007120D6">
              <w:rPr>
                <w:rFonts w:ascii="Times New Roman" w:hAnsi="Times New Roman"/>
                <w:i w:val="0"/>
                <w:sz w:val="18"/>
              </w:rPr>
              <w:t>Снежана Цупара</w:t>
            </w:r>
          </w:p>
        </w:tc>
      </w:tr>
      <w:tr w:rsidR="00E00AAC" w:rsidRPr="00FD4AB1" w:rsidTr="00CC313B">
        <w:trPr>
          <w:trHeight w:val="284"/>
          <w:jc w:val="center"/>
        </w:trPr>
        <w:tc>
          <w:tcPr>
            <w:tcW w:w="1441" w:type="pct"/>
            <w:gridSpan w:val="6"/>
            <w:vAlign w:val="center"/>
          </w:tcPr>
          <w:p w:rsidR="00E00AAC" w:rsidRPr="00FD4AB1" w:rsidRDefault="00E00AAC" w:rsidP="00CC313B">
            <w:pPr>
              <w:rPr>
                <w:sz w:val="18"/>
                <w:szCs w:val="18"/>
                <w:lang w:val="sr-Cyrl-CS"/>
              </w:rPr>
            </w:pPr>
            <w:r w:rsidRPr="00FD4AB1">
              <w:rPr>
                <w:sz w:val="18"/>
                <w:szCs w:val="18"/>
                <w:lang w:val="sr-Cyrl-CS"/>
              </w:rPr>
              <w:t>Звање</w:t>
            </w:r>
          </w:p>
        </w:tc>
        <w:tc>
          <w:tcPr>
            <w:tcW w:w="3559" w:type="pct"/>
            <w:gridSpan w:val="5"/>
            <w:vAlign w:val="center"/>
          </w:tcPr>
          <w:p w:rsidR="00E00AAC" w:rsidRPr="00215466" w:rsidRDefault="00E95DED" w:rsidP="00CC313B">
            <w:pPr>
              <w:rPr>
                <w:sz w:val="18"/>
                <w:szCs w:val="18"/>
                <w:u w:val="words"/>
                <w:lang w:val="sr-Cyrl-CS"/>
              </w:rPr>
            </w:pPr>
            <w:r>
              <w:rPr>
                <w:sz w:val="18"/>
                <w:szCs w:val="18"/>
                <w:lang w:val="sr-Cyrl-CS"/>
              </w:rPr>
              <w:t>Ванредни професор</w:t>
            </w:r>
          </w:p>
        </w:tc>
      </w:tr>
      <w:tr w:rsidR="00E00AAC" w:rsidRPr="0021172F" w:rsidTr="00CC313B">
        <w:tblPrEx>
          <w:jc w:val="left"/>
        </w:tblPrEx>
        <w:trPr>
          <w:trHeight w:val="545"/>
        </w:trPr>
        <w:tc>
          <w:tcPr>
            <w:tcW w:w="1441" w:type="pct"/>
            <w:gridSpan w:val="6"/>
            <w:vAlign w:val="center"/>
          </w:tcPr>
          <w:p w:rsidR="00E00AAC" w:rsidRPr="0021172F" w:rsidRDefault="00E00AAC" w:rsidP="00CC313B">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583" w:type="pct"/>
            <w:gridSpan w:val="4"/>
            <w:vAlign w:val="center"/>
          </w:tcPr>
          <w:p w:rsidR="00E00AAC" w:rsidRPr="006667CA" w:rsidRDefault="000A548E" w:rsidP="00CC313B">
            <w:pPr>
              <w:rPr>
                <w:sz w:val="18"/>
                <w:szCs w:val="18"/>
                <w:lang w:val="sr-Cyrl-CS"/>
              </w:rPr>
            </w:pPr>
            <w:r>
              <w:rPr>
                <w:sz w:val="18"/>
                <w:szCs w:val="18"/>
                <w:lang w:val="sr-Cyrl-CS"/>
              </w:rPr>
              <w:t>Факултет медицинских наука,Универзитет у Крагујевцу</w:t>
            </w:r>
          </w:p>
        </w:tc>
        <w:tc>
          <w:tcPr>
            <w:tcW w:w="976" w:type="pct"/>
            <w:vAlign w:val="center"/>
          </w:tcPr>
          <w:p w:rsidR="00E00AAC" w:rsidRPr="006667CA" w:rsidRDefault="00E00AAC" w:rsidP="00CC313B">
            <w:pPr>
              <w:jc w:val="center"/>
              <w:rPr>
                <w:sz w:val="18"/>
                <w:szCs w:val="18"/>
                <w:lang w:val="sr-Cyrl-CS"/>
              </w:rPr>
            </w:pPr>
            <w:r>
              <w:rPr>
                <w:sz w:val="18"/>
                <w:szCs w:val="18"/>
                <w:lang w:val="en-US"/>
              </w:rPr>
              <w:t>2006</w:t>
            </w:r>
            <w:r w:rsidRPr="002B0DD0">
              <w:rPr>
                <w:sz w:val="18"/>
                <w:szCs w:val="18"/>
                <w:lang w:val="sr-Cyrl-CS"/>
              </w:rPr>
              <w:t>.</w:t>
            </w:r>
          </w:p>
        </w:tc>
      </w:tr>
      <w:tr w:rsidR="00E00AAC" w:rsidRPr="00FD4AB1" w:rsidTr="00CC313B">
        <w:trPr>
          <w:trHeight w:val="284"/>
          <w:jc w:val="center"/>
        </w:trPr>
        <w:tc>
          <w:tcPr>
            <w:tcW w:w="1441" w:type="pct"/>
            <w:gridSpan w:val="6"/>
            <w:vAlign w:val="center"/>
          </w:tcPr>
          <w:p w:rsidR="00E00AAC" w:rsidRPr="00FD4AB1" w:rsidRDefault="00E00AAC" w:rsidP="00CC313B">
            <w:pPr>
              <w:rPr>
                <w:sz w:val="18"/>
                <w:szCs w:val="18"/>
                <w:lang w:val="sr-Cyrl-CS"/>
              </w:rPr>
            </w:pPr>
            <w:r w:rsidRPr="00FD4AB1">
              <w:rPr>
                <w:sz w:val="18"/>
                <w:szCs w:val="18"/>
                <w:lang w:val="sr-Cyrl-CS"/>
              </w:rPr>
              <w:t>Ужа научна односно уметничка област</w:t>
            </w:r>
          </w:p>
        </w:tc>
        <w:tc>
          <w:tcPr>
            <w:tcW w:w="3559" w:type="pct"/>
            <w:gridSpan w:val="5"/>
            <w:vAlign w:val="center"/>
          </w:tcPr>
          <w:p w:rsidR="00E00AAC" w:rsidRPr="00467AA8" w:rsidRDefault="00E00AAC" w:rsidP="00CC313B">
            <w:pPr>
              <w:rPr>
                <w:sz w:val="18"/>
                <w:szCs w:val="18"/>
                <w:lang w:val="en-US"/>
              </w:rPr>
            </w:pPr>
            <w:r w:rsidRPr="007120D6">
              <w:rPr>
                <w:sz w:val="18"/>
                <w:szCs w:val="18"/>
                <w:lang w:val="sr-Cyrl-CS"/>
              </w:rPr>
              <w:t>Фармацеутска технологија</w:t>
            </w:r>
          </w:p>
        </w:tc>
      </w:tr>
      <w:tr w:rsidR="00E00AAC" w:rsidRPr="00FD4AB1" w:rsidTr="00CC313B">
        <w:trPr>
          <w:trHeight w:val="284"/>
          <w:jc w:val="center"/>
        </w:trPr>
        <w:tc>
          <w:tcPr>
            <w:tcW w:w="5000" w:type="pct"/>
            <w:gridSpan w:val="11"/>
            <w:vAlign w:val="center"/>
          </w:tcPr>
          <w:p w:rsidR="00E00AAC" w:rsidRPr="00FD4AB1" w:rsidRDefault="00E00AAC" w:rsidP="00CC313B">
            <w:pPr>
              <w:rPr>
                <w:sz w:val="18"/>
                <w:szCs w:val="18"/>
                <w:lang w:val="sr-Cyrl-CS"/>
              </w:rPr>
            </w:pPr>
            <w:r w:rsidRPr="00FD4AB1">
              <w:rPr>
                <w:sz w:val="18"/>
                <w:szCs w:val="18"/>
              </w:rPr>
              <w:t>Академска каријера</w:t>
            </w:r>
          </w:p>
        </w:tc>
      </w:tr>
      <w:tr w:rsidR="00E00AAC" w:rsidRPr="00FD4AB1" w:rsidTr="00A538DA">
        <w:trPr>
          <w:trHeight w:val="213"/>
          <w:jc w:val="center"/>
        </w:trPr>
        <w:tc>
          <w:tcPr>
            <w:tcW w:w="811" w:type="pct"/>
            <w:gridSpan w:val="2"/>
          </w:tcPr>
          <w:p w:rsidR="00E00AAC" w:rsidRPr="00FD4AB1" w:rsidRDefault="00E00AAC" w:rsidP="00CC313B">
            <w:pPr>
              <w:jc w:val="center"/>
              <w:rPr>
                <w:sz w:val="18"/>
                <w:szCs w:val="18"/>
              </w:rPr>
            </w:pPr>
          </w:p>
        </w:tc>
        <w:tc>
          <w:tcPr>
            <w:tcW w:w="417" w:type="pct"/>
            <w:gridSpan w:val="2"/>
          </w:tcPr>
          <w:p w:rsidR="00E00AAC" w:rsidRPr="00FD4AB1" w:rsidRDefault="00E00AAC" w:rsidP="00CC313B">
            <w:pPr>
              <w:jc w:val="center"/>
              <w:rPr>
                <w:sz w:val="18"/>
                <w:szCs w:val="18"/>
                <w:lang w:val="sr-Cyrl-CS"/>
              </w:rPr>
            </w:pPr>
            <w:r w:rsidRPr="00FD4AB1">
              <w:rPr>
                <w:sz w:val="18"/>
                <w:szCs w:val="18"/>
                <w:lang w:val="sr-Cyrl-CS"/>
              </w:rPr>
              <w:t>Година</w:t>
            </w:r>
          </w:p>
        </w:tc>
        <w:tc>
          <w:tcPr>
            <w:tcW w:w="2239" w:type="pct"/>
            <w:gridSpan w:val="5"/>
          </w:tcPr>
          <w:p w:rsidR="00E00AAC" w:rsidRPr="00FA05C1" w:rsidRDefault="00E00AAC" w:rsidP="00CC313B">
            <w:pPr>
              <w:jc w:val="center"/>
              <w:rPr>
                <w:sz w:val="18"/>
                <w:szCs w:val="18"/>
                <w:lang w:val="sr-Cyrl-BA"/>
              </w:rPr>
            </w:pPr>
            <w:r>
              <w:rPr>
                <w:sz w:val="18"/>
                <w:szCs w:val="18"/>
                <w:lang w:val="sr-Cyrl-BA"/>
              </w:rPr>
              <w:t>Институција</w:t>
            </w:r>
          </w:p>
        </w:tc>
        <w:tc>
          <w:tcPr>
            <w:tcW w:w="1533" w:type="pct"/>
            <w:gridSpan w:val="2"/>
          </w:tcPr>
          <w:p w:rsidR="00E00AAC" w:rsidRPr="00FD4AB1" w:rsidRDefault="00E00AAC" w:rsidP="00CC313B">
            <w:pPr>
              <w:jc w:val="center"/>
              <w:rPr>
                <w:sz w:val="18"/>
                <w:szCs w:val="18"/>
                <w:lang w:val="sr-Cyrl-CS"/>
              </w:rPr>
            </w:pPr>
            <w:r w:rsidRPr="00FD4AB1">
              <w:rPr>
                <w:sz w:val="18"/>
                <w:szCs w:val="18"/>
                <w:lang w:val="sr-Cyrl-CS"/>
              </w:rPr>
              <w:t>Област</w:t>
            </w:r>
          </w:p>
        </w:tc>
      </w:tr>
      <w:tr w:rsidR="00E00AAC" w:rsidRPr="00FD4AB1" w:rsidTr="00A538DA">
        <w:trPr>
          <w:trHeight w:val="284"/>
          <w:jc w:val="center"/>
        </w:trPr>
        <w:tc>
          <w:tcPr>
            <w:tcW w:w="811" w:type="pct"/>
            <w:gridSpan w:val="2"/>
            <w:vAlign w:val="center"/>
          </w:tcPr>
          <w:p w:rsidR="00E00AAC" w:rsidRPr="00291501" w:rsidRDefault="00E00AAC" w:rsidP="00CC313B">
            <w:pPr>
              <w:rPr>
                <w:sz w:val="18"/>
                <w:szCs w:val="18"/>
                <w:lang w:val="sr-Cyrl-CS"/>
              </w:rPr>
            </w:pPr>
            <w:r w:rsidRPr="00FD4AB1">
              <w:rPr>
                <w:sz w:val="18"/>
                <w:szCs w:val="18"/>
                <w:lang w:val="sr-Cyrl-CS"/>
              </w:rPr>
              <w:t>Избор у звање</w:t>
            </w:r>
          </w:p>
        </w:tc>
        <w:tc>
          <w:tcPr>
            <w:tcW w:w="417" w:type="pct"/>
            <w:gridSpan w:val="2"/>
            <w:vAlign w:val="center"/>
          </w:tcPr>
          <w:p w:rsidR="00E00AAC" w:rsidRPr="003B75D3" w:rsidRDefault="0086497F" w:rsidP="00CC313B">
            <w:pPr>
              <w:jc w:val="center"/>
              <w:rPr>
                <w:sz w:val="18"/>
                <w:szCs w:val="18"/>
                <w:lang w:val="en-US"/>
              </w:rPr>
            </w:pPr>
            <w:r>
              <w:rPr>
                <w:sz w:val="18"/>
                <w:szCs w:val="18"/>
                <w:lang w:val="en-US"/>
              </w:rPr>
              <w:t>2014</w:t>
            </w:r>
            <w:r w:rsidR="00E00AAC">
              <w:rPr>
                <w:sz w:val="18"/>
                <w:szCs w:val="18"/>
                <w:lang w:val="en-US"/>
              </w:rPr>
              <w:t>.</w:t>
            </w:r>
          </w:p>
        </w:tc>
        <w:tc>
          <w:tcPr>
            <w:tcW w:w="2239" w:type="pct"/>
            <w:gridSpan w:val="5"/>
            <w:vAlign w:val="center"/>
          </w:tcPr>
          <w:p w:rsidR="00E00AAC" w:rsidRPr="002B0DD0" w:rsidRDefault="00A538DA" w:rsidP="00CC313B">
            <w:pPr>
              <w:rPr>
                <w:sz w:val="18"/>
                <w:szCs w:val="18"/>
                <w:lang w:val="sr-Cyrl-CS"/>
              </w:rPr>
            </w:pPr>
            <w:r w:rsidRPr="00A538DA">
              <w:rPr>
                <w:sz w:val="18"/>
                <w:szCs w:val="18"/>
                <w:lang w:val="sr-Cyrl-CS"/>
              </w:rPr>
              <w:t>Факултет медицинских наука</w:t>
            </w:r>
            <w:r w:rsidR="00E00AAC" w:rsidRPr="002B0DD0">
              <w:rPr>
                <w:sz w:val="18"/>
                <w:szCs w:val="18"/>
                <w:lang w:val="sr-Cyrl-CS"/>
              </w:rPr>
              <w:t>, Универзитет у Крагујевцу</w:t>
            </w:r>
          </w:p>
        </w:tc>
        <w:tc>
          <w:tcPr>
            <w:tcW w:w="1533" w:type="pct"/>
            <w:gridSpan w:val="2"/>
            <w:vAlign w:val="center"/>
          </w:tcPr>
          <w:p w:rsidR="00E00AAC" w:rsidRPr="007120D6" w:rsidRDefault="00A538DA" w:rsidP="00CC313B">
            <w:pPr>
              <w:rPr>
                <w:sz w:val="18"/>
                <w:szCs w:val="18"/>
                <w:lang w:val="sr-Cyrl-CS"/>
              </w:rPr>
            </w:pPr>
            <w:r w:rsidRPr="007120D6">
              <w:rPr>
                <w:sz w:val="18"/>
                <w:szCs w:val="18"/>
                <w:lang w:val="sr-Cyrl-CS"/>
              </w:rPr>
              <w:t>Фармацеутска технологија</w:t>
            </w:r>
          </w:p>
        </w:tc>
      </w:tr>
      <w:tr w:rsidR="00E00AAC" w:rsidRPr="00FD4AB1" w:rsidTr="00A538DA">
        <w:trPr>
          <w:trHeight w:val="284"/>
          <w:jc w:val="center"/>
        </w:trPr>
        <w:tc>
          <w:tcPr>
            <w:tcW w:w="811" w:type="pct"/>
            <w:gridSpan w:val="2"/>
            <w:vAlign w:val="center"/>
          </w:tcPr>
          <w:p w:rsidR="00E00AAC" w:rsidRPr="00FD4AB1" w:rsidRDefault="00E00AAC" w:rsidP="00CC313B">
            <w:pPr>
              <w:rPr>
                <w:sz w:val="18"/>
                <w:szCs w:val="18"/>
                <w:lang w:val="sr-Cyrl-CS"/>
              </w:rPr>
            </w:pPr>
            <w:r w:rsidRPr="00FD4AB1">
              <w:rPr>
                <w:sz w:val="18"/>
                <w:szCs w:val="18"/>
                <w:lang w:val="sr-Cyrl-CS"/>
              </w:rPr>
              <w:t>Докторат</w:t>
            </w:r>
          </w:p>
        </w:tc>
        <w:tc>
          <w:tcPr>
            <w:tcW w:w="417" w:type="pct"/>
            <w:gridSpan w:val="2"/>
            <w:vAlign w:val="center"/>
          </w:tcPr>
          <w:p w:rsidR="00E00AAC" w:rsidRPr="003B75D3" w:rsidRDefault="00E00AAC" w:rsidP="00CC313B">
            <w:pPr>
              <w:jc w:val="center"/>
              <w:rPr>
                <w:sz w:val="18"/>
                <w:szCs w:val="18"/>
                <w:lang w:val="en-US"/>
              </w:rPr>
            </w:pPr>
            <w:r>
              <w:rPr>
                <w:sz w:val="18"/>
                <w:szCs w:val="18"/>
                <w:lang w:val="en-US"/>
              </w:rPr>
              <w:t>2009.</w:t>
            </w:r>
          </w:p>
        </w:tc>
        <w:tc>
          <w:tcPr>
            <w:tcW w:w="2239" w:type="pct"/>
            <w:gridSpan w:val="5"/>
            <w:vAlign w:val="center"/>
          </w:tcPr>
          <w:p w:rsidR="00E00AAC" w:rsidRPr="00633584" w:rsidRDefault="00E00AAC" w:rsidP="00CC313B">
            <w:pPr>
              <w:rPr>
                <w:sz w:val="18"/>
                <w:szCs w:val="18"/>
                <w:lang w:val="sr-Cyrl-CS"/>
              </w:rPr>
            </w:pPr>
            <w:r w:rsidRPr="002B0DD0">
              <w:rPr>
                <w:sz w:val="18"/>
                <w:szCs w:val="18"/>
                <w:lang w:val="sr-Cyrl-CS"/>
              </w:rPr>
              <w:t>Медицински факултет, Универзитет у Крагујевцу</w:t>
            </w:r>
          </w:p>
        </w:tc>
        <w:tc>
          <w:tcPr>
            <w:tcW w:w="1533" w:type="pct"/>
            <w:gridSpan w:val="2"/>
            <w:vAlign w:val="center"/>
          </w:tcPr>
          <w:p w:rsidR="00E00AAC" w:rsidRPr="002B0DD0" w:rsidRDefault="00E00AAC" w:rsidP="00CC313B">
            <w:pPr>
              <w:rPr>
                <w:sz w:val="18"/>
                <w:szCs w:val="18"/>
                <w:lang w:val="sr-Cyrl-CS"/>
              </w:rPr>
            </w:pPr>
            <w:r w:rsidRPr="00DC6B45">
              <w:rPr>
                <w:sz w:val="18"/>
                <w:szCs w:val="18"/>
              </w:rPr>
              <w:t>Медицина</w:t>
            </w:r>
          </w:p>
        </w:tc>
      </w:tr>
      <w:tr w:rsidR="00E00AAC" w:rsidRPr="00FD4AB1" w:rsidTr="00A538DA">
        <w:trPr>
          <w:trHeight w:val="284"/>
          <w:jc w:val="center"/>
        </w:trPr>
        <w:tc>
          <w:tcPr>
            <w:tcW w:w="811" w:type="pct"/>
            <w:gridSpan w:val="2"/>
            <w:vAlign w:val="center"/>
          </w:tcPr>
          <w:p w:rsidR="00E00AAC" w:rsidRPr="00FD4AB1" w:rsidRDefault="00E00AAC" w:rsidP="00CC313B">
            <w:pPr>
              <w:rPr>
                <w:sz w:val="18"/>
                <w:szCs w:val="18"/>
                <w:lang w:val="sr-Cyrl-CS"/>
              </w:rPr>
            </w:pPr>
            <w:r w:rsidRPr="00D82E10">
              <w:rPr>
                <w:sz w:val="18"/>
                <w:szCs w:val="18"/>
                <w:lang w:val="sr-Cyrl-CS"/>
              </w:rPr>
              <w:t>Специјализација</w:t>
            </w:r>
          </w:p>
        </w:tc>
        <w:tc>
          <w:tcPr>
            <w:tcW w:w="417" w:type="pct"/>
            <w:gridSpan w:val="2"/>
            <w:vAlign w:val="center"/>
          </w:tcPr>
          <w:p w:rsidR="00E00AAC" w:rsidRPr="003B75D3" w:rsidRDefault="00E00AAC" w:rsidP="00CC313B">
            <w:pPr>
              <w:jc w:val="center"/>
              <w:rPr>
                <w:sz w:val="18"/>
                <w:szCs w:val="18"/>
                <w:lang w:val="en-US"/>
              </w:rPr>
            </w:pPr>
          </w:p>
        </w:tc>
        <w:tc>
          <w:tcPr>
            <w:tcW w:w="2239" w:type="pct"/>
            <w:gridSpan w:val="5"/>
            <w:vAlign w:val="center"/>
          </w:tcPr>
          <w:p w:rsidR="00E00AAC" w:rsidRPr="004A2904" w:rsidRDefault="00E00AAC" w:rsidP="00CC313B">
            <w:pPr>
              <w:rPr>
                <w:sz w:val="18"/>
                <w:szCs w:val="18"/>
                <w:lang w:val="sr-Cyrl-CS"/>
              </w:rPr>
            </w:pPr>
          </w:p>
        </w:tc>
        <w:tc>
          <w:tcPr>
            <w:tcW w:w="1533" w:type="pct"/>
            <w:gridSpan w:val="2"/>
            <w:vAlign w:val="center"/>
          </w:tcPr>
          <w:p w:rsidR="00E00AAC" w:rsidRPr="00716179" w:rsidRDefault="00E00AAC" w:rsidP="00CC313B">
            <w:pPr>
              <w:rPr>
                <w:sz w:val="18"/>
                <w:szCs w:val="18"/>
                <w:lang w:val="sr-Cyrl-CS"/>
              </w:rPr>
            </w:pPr>
          </w:p>
        </w:tc>
      </w:tr>
      <w:tr w:rsidR="00E00AAC" w:rsidRPr="00FD4AB1" w:rsidTr="00A538DA">
        <w:trPr>
          <w:trHeight w:val="284"/>
          <w:jc w:val="center"/>
        </w:trPr>
        <w:tc>
          <w:tcPr>
            <w:tcW w:w="811" w:type="pct"/>
            <w:gridSpan w:val="2"/>
            <w:vAlign w:val="center"/>
          </w:tcPr>
          <w:p w:rsidR="00E00AAC" w:rsidRPr="00FD4AB1" w:rsidRDefault="00E00AAC" w:rsidP="00CC313B">
            <w:pPr>
              <w:rPr>
                <w:sz w:val="18"/>
                <w:szCs w:val="18"/>
                <w:lang w:val="sr-Cyrl-CS"/>
              </w:rPr>
            </w:pPr>
            <w:r w:rsidRPr="00FD4AB1">
              <w:rPr>
                <w:sz w:val="18"/>
                <w:szCs w:val="18"/>
                <w:lang w:val="sr-Cyrl-CS"/>
              </w:rPr>
              <w:t>Магистратура</w:t>
            </w:r>
          </w:p>
        </w:tc>
        <w:tc>
          <w:tcPr>
            <w:tcW w:w="417" w:type="pct"/>
            <w:gridSpan w:val="2"/>
            <w:vAlign w:val="center"/>
          </w:tcPr>
          <w:p w:rsidR="00E00AAC" w:rsidRPr="003B75D3" w:rsidRDefault="00E00AAC" w:rsidP="00CC313B">
            <w:pPr>
              <w:jc w:val="center"/>
              <w:rPr>
                <w:sz w:val="18"/>
                <w:szCs w:val="18"/>
                <w:lang w:val="en-US"/>
              </w:rPr>
            </w:pPr>
          </w:p>
        </w:tc>
        <w:tc>
          <w:tcPr>
            <w:tcW w:w="2239" w:type="pct"/>
            <w:gridSpan w:val="5"/>
            <w:vAlign w:val="center"/>
          </w:tcPr>
          <w:p w:rsidR="00E00AAC" w:rsidRPr="002B0DD0" w:rsidRDefault="00E00AAC" w:rsidP="00CC313B">
            <w:pPr>
              <w:rPr>
                <w:sz w:val="18"/>
                <w:szCs w:val="18"/>
                <w:lang w:val="sr-Cyrl-CS"/>
              </w:rPr>
            </w:pPr>
          </w:p>
        </w:tc>
        <w:tc>
          <w:tcPr>
            <w:tcW w:w="1533" w:type="pct"/>
            <w:gridSpan w:val="2"/>
            <w:vAlign w:val="center"/>
          </w:tcPr>
          <w:p w:rsidR="00E00AAC" w:rsidRPr="002B0DD0" w:rsidRDefault="00E00AAC" w:rsidP="00CC313B">
            <w:pPr>
              <w:rPr>
                <w:sz w:val="18"/>
                <w:szCs w:val="18"/>
                <w:lang w:val="sr-Cyrl-CS"/>
              </w:rPr>
            </w:pPr>
          </w:p>
        </w:tc>
      </w:tr>
      <w:tr w:rsidR="00E00AAC" w:rsidRPr="00FD4AB1" w:rsidTr="00A538DA">
        <w:trPr>
          <w:trHeight w:val="284"/>
          <w:jc w:val="center"/>
        </w:trPr>
        <w:tc>
          <w:tcPr>
            <w:tcW w:w="811" w:type="pct"/>
            <w:gridSpan w:val="2"/>
            <w:vAlign w:val="center"/>
          </w:tcPr>
          <w:p w:rsidR="00E00AAC" w:rsidRPr="00FD4AB1" w:rsidRDefault="00E00AAC" w:rsidP="00CC313B">
            <w:pPr>
              <w:rPr>
                <w:sz w:val="18"/>
                <w:szCs w:val="18"/>
                <w:lang w:val="sr-Cyrl-CS"/>
              </w:rPr>
            </w:pPr>
            <w:r w:rsidRPr="00FD4AB1">
              <w:rPr>
                <w:sz w:val="18"/>
                <w:szCs w:val="18"/>
                <w:lang w:val="sr-Cyrl-CS"/>
              </w:rPr>
              <w:t>Диплома</w:t>
            </w:r>
          </w:p>
        </w:tc>
        <w:tc>
          <w:tcPr>
            <w:tcW w:w="417" w:type="pct"/>
            <w:gridSpan w:val="2"/>
            <w:vAlign w:val="center"/>
          </w:tcPr>
          <w:p w:rsidR="00E00AAC" w:rsidRPr="003B75D3" w:rsidRDefault="00E00AAC" w:rsidP="00CC313B">
            <w:pPr>
              <w:jc w:val="center"/>
              <w:rPr>
                <w:sz w:val="18"/>
                <w:szCs w:val="18"/>
                <w:lang w:val="en-US"/>
              </w:rPr>
            </w:pPr>
            <w:r>
              <w:rPr>
                <w:sz w:val="18"/>
                <w:szCs w:val="18"/>
                <w:lang w:val="en-US"/>
              </w:rPr>
              <w:t>1994.</w:t>
            </w:r>
          </w:p>
        </w:tc>
        <w:tc>
          <w:tcPr>
            <w:tcW w:w="2239" w:type="pct"/>
            <w:gridSpan w:val="5"/>
            <w:vAlign w:val="center"/>
          </w:tcPr>
          <w:p w:rsidR="00E00AAC" w:rsidRPr="007120D6" w:rsidRDefault="00E00AAC" w:rsidP="00CC313B">
            <w:pPr>
              <w:rPr>
                <w:sz w:val="18"/>
                <w:szCs w:val="18"/>
                <w:lang w:val="sr-Cyrl-CS"/>
              </w:rPr>
            </w:pPr>
            <w:r w:rsidRPr="007120D6">
              <w:rPr>
                <w:sz w:val="18"/>
                <w:szCs w:val="18"/>
                <w:lang w:val="sr-Cyrl-CS"/>
              </w:rPr>
              <w:t>Фармацеутски факултет, Универзитет у Београду</w:t>
            </w:r>
          </w:p>
        </w:tc>
        <w:tc>
          <w:tcPr>
            <w:tcW w:w="1533" w:type="pct"/>
            <w:gridSpan w:val="2"/>
            <w:vAlign w:val="center"/>
          </w:tcPr>
          <w:p w:rsidR="00E00AAC" w:rsidRPr="007120D6" w:rsidRDefault="00E00AAC" w:rsidP="00CC313B">
            <w:pPr>
              <w:rPr>
                <w:sz w:val="18"/>
                <w:szCs w:val="18"/>
              </w:rPr>
            </w:pPr>
            <w:r w:rsidRPr="007120D6">
              <w:rPr>
                <w:sz w:val="18"/>
                <w:szCs w:val="18"/>
              </w:rPr>
              <w:t>Фармација</w:t>
            </w:r>
          </w:p>
        </w:tc>
      </w:tr>
      <w:tr w:rsidR="00E00AAC" w:rsidRPr="00FD4AB1" w:rsidTr="00CC313B">
        <w:trPr>
          <w:trHeight w:val="400"/>
          <w:jc w:val="center"/>
        </w:trPr>
        <w:tc>
          <w:tcPr>
            <w:tcW w:w="5000" w:type="pct"/>
            <w:gridSpan w:val="11"/>
            <w:vAlign w:val="center"/>
          </w:tcPr>
          <w:p w:rsidR="00E00AAC" w:rsidRPr="00FD4AB1" w:rsidRDefault="00E00AAC" w:rsidP="00CC313B">
            <w:pPr>
              <w:rPr>
                <w:sz w:val="18"/>
                <w:szCs w:val="18"/>
                <w:lang w:val="sr-Cyrl-CS"/>
              </w:rPr>
            </w:pPr>
            <w:r w:rsidRPr="00FD4AB1">
              <w:rPr>
                <w:sz w:val="18"/>
                <w:szCs w:val="18"/>
                <w:lang w:val="sr-Cyrl-CS"/>
              </w:rPr>
              <w:t xml:space="preserve">Репрезентативне референце </w:t>
            </w:r>
          </w:p>
        </w:tc>
      </w:tr>
      <w:tr w:rsidR="00E00AAC" w:rsidRPr="00FD4AB1" w:rsidTr="00CC313B">
        <w:trPr>
          <w:trHeight w:val="284"/>
          <w:jc w:val="center"/>
        </w:trPr>
        <w:tc>
          <w:tcPr>
            <w:tcW w:w="224" w:type="pct"/>
            <w:vAlign w:val="center"/>
          </w:tcPr>
          <w:p w:rsidR="00E00AAC" w:rsidRPr="00BC4058" w:rsidRDefault="00E00AAC" w:rsidP="00CC313B">
            <w:pPr>
              <w:jc w:val="center"/>
              <w:rPr>
                <w:sz w:val="16"/>
                <w:szCs w:val="18"/>
                <w:lang w:val="sr-Cyrl-CS"/>
              </w:rPr>
            </w:pPr>
            <w:r w:rsidRPr="00BC4058">
              <w:rPr>
                <w:sz w:val="16"/>
                <w:szCs w:val="18"/>
                <w:lang w:val="sr-Cyrl-CS"/>
              </w:rPr>
              <w:t>1.</w:t>
            </w:r>
          </w:p>
        </w:tc>
        <w:tc>
          <w:tcPr>
            <w:tcW w:w="4776" w:type="pct"/>
            <w:gridSpan w:val="10"/>
          </w:tcPr>
          <w:p w:rsidR="00E00AAC" w:rsidRPr="00745DEF" w:rsidRDefault="006D70B3" w:rsidP="006D70B3">
            <w:pPr>
              <w:widowControl/>
              <w:autoSpaceDE/>
              <w:autoSpaceDN/>
              <w:adjustRightInd/>
              <w:jc w:val="both"/>
              <w:rPr>
                <w:sz w:val="16"/>
                <w:szCs w:val="16"/>
              </w:rPr>
            </w:pPr>
            <w:r w:rsidRPr="006D70B3">
              <w:rPr>
                <w:sz w:val="16"/>
                <w:szCs w:val="16"/>
              </w:rPr>
              <w:t>Radovanovic A, Stojceska V, Plunkett A, Jankovic S, Milovanovic D, Cupara S</w:t>
            </w:r>
            <w:r>
              <w:rPr>
                <w:sz w:val="16"/>
                <w:szCs w:val="16"/>
              </w:rPr>
              <w:t xml:space="preserve">. </w:t>
            </w:r>
            <w:r w:rsidRPr="006D70B3">
              <w:rPr>
                <w:sz w:val="16"/>
                <w:szCs w:val="16"/>
              </w:rPr>
              <w:t>The use of dry Jerusalem artichoke as a functional nutrient in developing extruded food with low glycaemic index. Food Chem 2015; 177:81-88.</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2.</w:t>
            </w:r>
          </w:p>
        </w:tc>
        <w:tc>
          <w:tcPr>
            <w:tcW w:w="4776" w:type="pct"/>
            <w:gridSpan w:val="10"/>
          </w:tcPr>
          <w:p w:rsidR="006D70B3" w:rsidRPr="00C94D01" w:rsidRDefault="006D70B3" w:rsidP="00897991">
            <w:pPr>
              <w:widowControl/>
              <w:autoSpaceDE/>
              <w:autoSpaceDN/>
              <w:adjustRightInd/>
              <w:jc w:val="both"/>
              <w:rPr>
                <w:sz w:val="16"/>
                <w:szCs w:val="16"/>
              </w:rPr>
            </w:pPr>
            <w:r w:rsidRPr="00C94D01">
              <w:rPr>
                <w:sz w:val="16"/>
                <w:szCs w:val="16"/>
              </w:rPr>
              <w:t>MT. Tomovic, SM. Cupara, MT. Popovic-Milenkovic, BT. Ljujic, MJ. Kostic, SM. Jankovic</w:t>
            </w:r>
            <w:r>
              <w:rPr>
                <w:sz w:val="16"/>
                <w:szCs w:val="16"/>
              </w:rPr>
              <w:t xml:space="preserve">. </w:t>
            </w:r>
            <w:r w:rsidRPr="00C94D01">
              <w:rPr>
                <w:sz w:val="16"/>
                <w:szCs w:val="16"/>
              </w:rPr>
              <w:t xml:space="preserve">Antioxidant and anti-inflammatory activity of Potentilla reptans L. Acta Poloniae Pharmaceutica - Drug Research 2015; </w:t>
            </w:r>
            <w:r w:rsidRPr="00897991">
              <w:rPr>
                <w:sz w:val="16"/>
                <w:szCs w:val="16"/>
              </w:rPr>
              <w:t>72</w:t>
            </w:r>
            <w:r>
              <w:rPr>
                <w:sz w:val="16"/>
                <w:szCs w:val="16"/>
              </w:rPr>
              <w:t>(</w:t>
            </w:r>
            <w:r w:rsidRPr="00897991">
              <w:rPr>
                <w:sz w:val="16"/>
                <w:szCs w:val="16"/>
              </w:rPr>
              <w:t>1</w:t>
            </w:r>
            <w:r>
              <w:rPr>
                <w:sz w:val="16"/>
                <w:szCs w:val="16"/>
              </w:rPr>
              <w:t>):</w:t>
            </w:r>
            <w:r w:rsidRPr="00897991">
              <w:rPr>
                <w:sz w:val="16"/>
                <w:szCs w:val="16"/>
              </w:rPr>
              <w:t>137</w:t>
            </w:r>
            <w:r>
              <w:rPr>
                <w:sz w:val="16"/>
                <w:szCs w:val="16"/>
              </w:rPr>
              <w:t>-</w:t>
            </w:r>
            <w:r w:rsidRPr="00897991">
              <w:rPr>
                <w:sz w:val="16"/>
                <w:szCs w:val="16"/>
              </w:rPr>
              <w:t>145</w:t>
            </w:r>
            <w:r>
              <w:rPr>
                <w:sz w:val="16"/>
                <w:szCs w:val="16"/>
              </w:rPr>
              <w:t>.</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3.</w:t>
            </w:r>
          </w:p>
        </w:tc>
        <w:tc>
          <w:tcPr>
            <w:tcW w:w="4776" w:type="pct"/>
            <w:gridSpan w:val="10"/>
          </w:tcPr>
          <w:p w:rsidR="006D70B3" w:rsidRPr="00A623E8" w:rsidRDefault="006D70B3" w:rsidP="00A623E8">
            <w:pPr>
              <w:widowControl/>
              <w:autoSpaceDE/>
              <w:autoSpaceDN/>
              <w:adjustRightInd/>
              <w:jc w:val="both"/>
              <w:rPr>
                <w:sz w:val="16"/>
                <w:szCs w:val="16"/>
              </w:rPr>
            </w:pPr>
            <w:r w:rsidRPr="00A623E8">
              <w:rPr>
                <w:sz w:val="16"/>
                <w:szCs w:val="16"/>
              </w:rPr>
              <w:t>Radovanovic AM, Cupara SM, Popovic SLj, Tomovic MT, Slavkovska VN, Jankovic SM. Cytotoxic effect of Potentilla reptans L. rhizome and aerial part extracts. Acta Poloniae Pharmaceutica – Drug Research 2013; 70(5): 851–854.</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4.</w:t>
            </w:r>
          </w:p>
        </w:tc>
        <w:tc>
          <w:tcPr>
            <w:tcW w:w="4776" w:type="pct"/>
            <w:gridSpan w:val="10"/>
          </w:tcPr>
          <w:p w:rsidR="006D70B3" w:rsidRPr="00AA402C" w:rsidRDefault="006D70B3" w:rsidP="00745DEF">
            <w:pPr>
              <w:widowControl/>
              <w:autoSpaceDE/>
              <w:autoSpaceDN/>
              <w:adjustRightInd/>
              <w:jc w:val="both"/>
              <w:rPr>
                <w:sz w:val="16"/>
                <w:szCs w:val="16"/>
                <w:lang w:val="sr-Cyrl-CS"/>
              </w:rPr>
            </w:pPr>
            <w:r w:rsidRPr="00AA402C">
              <w:rPr>
                <w:sz w:val="16"/>
                <w:szCs w:val="16"/>
                <w:lang w:val="sr-Cyrl-CS"/>
              </w:rPr>
              <w:t xml:space="preserve">Jakovljevic M, Djordjevic V, Markovic V, Milovanovic O, Rancic N, Cupara S. Cross-sectional survey on CAM awareness among health care professionals and students using CHBQ questionnaire in a Balkan country. </w:t>
            </w:r>
            <w:r w:rsidRPr="00745DEF">
              <w:rPr>
                <w:sz w:val="16"/>
                <w:szCs w:val="16"/>
                <w:lang w:val="sr-Cyrl-CS"/>
              </w:rPr>
              <w:t>Chin J Integr Med 2013;19(9):650-</w:t>
            </w:r>
            <w:r>
              <w:rPr>
                <w:sz w:val="16"/>
                <w:szCs w:val="16"/>
              </w:rPr>
              <w:t>65</w:t>
            </w:r>
            <w:r w:rsidRPr="00745DEF">
              <w:rPr>
                <w:sz w:val="16"/>
                <w:szCs w:val="16"/>
                <w:lang w:val="sr-Cyrl-CS"/>
              </w:rPr>
              <w:t>5</w:t>
            </w:r>
            <w:r>
              <w:rPr>
                <w:sz w:val="16"/>
                <w:szCs w:val="16"/>
              </w:rPr>
              <w:t>.</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5.</w:t>
            </w:r>
          </w:p>
        </w:tc>
        <w:tc>
          <w:tcPr>
            <w:tcW w:w="4776" w:type="pct"/>
            <w:gridSpan w:val="10"/>
          </w:tcPr>
          <w:p w:rsidR="006D70B3" w:rsidRPr="001D3410" w:rsidRDefault="006D70B3" w:rsidP="00833FA2">
            <w:pPr>
              <w:widowControl/>
              <w:autoSpaceDE/>
              <w:autoSpaceDN/>
              <w:adjustRightInd/>
              <w:jc w:val="both"/>
              <w:rPr>
                <w:sz w:val="16"/>
                <w:szCs w:val="16"/>
                <w:lang w:val="sr-Cyrl-CS"/>
              </w:rPr>
            </w:pPr>
            <w:r w:rsidRPr="001D3410">
              <w:rPr>
                <w:sz w:val="16"/>
                <w:szCs w:val="16"/>
                <w:lang w:val="sr-Cyrl-CS"/>
              </w:rPr>
              <w:t>SM. Cupara, MB. Ninkovic, MG. Knezevic, IM. Vuckovic, and SM. Jankovic</w:t>
            </w:r>
            <w:r>
              <w:rPr>
                <w:sz w:val="16"/>
                <w:szCs w:val="16"/>
              </w:rPr>
              <w:t xml:space="preserve">. </w:t>
            </w:r>
            <w:r w:rsidRPr="001D3410">
              <w:rPr>
                <w:sz w:val="16"/>
                <w:szCs w:val="16"/>
                <w:lang w:val="sr-Cyrl-CS"/>
              </w:rPr>
              <w:t>Wound healing potential of liquid crystal structure emulsion with seabuckthorn oil. HealthMed 2011; 5(5)</w:t>
            </w:r>
            <w:r>
              <w:rPr>
                <w:sz w:val="16"/>
                <w:szCs w:val="16"/>
                <w:lang w:val="en-US"/>
              </w:rPr>
              <w:t>:</w:t>
            </w:r>
            <w:r w:rsidRPr="00833FA2">
              <w:rPr>
                <w:sz w:val="16"/>
                <w:szCs w:val="16"/>
                <w:lang w:val="sr-Cyrl-CS"/>
              </w:rPr>
              <w:t>1218-1223</w:t>
            </w:r>
            <w:r>
              <w:rPr>
                <w:sz w:val="16"/>
                <w:szCs w:val="16"/>
                <w:lang w:val="en-US"/>
              </w:rPr>
              <w:t>.</w:t>
            </w:r>
            <w:r w:rsidRPr="00833FA2">
              <w:rPr>
                <w:sz w:val="16"/>
                <w:szCs w:val="16"/>
                <w:lang w:val="sr-Cyrl-CS"/>
              </w:rPr>
              <w:t xml:space="preserve">  </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6.</w:t>
            </w:r>
          </w:p>
        </w:tc>
        <w:tc>
          <w:tcPr>
            <w:tcW w:w="4776" w:type="pct"/>
            <w:gridSpan w:val="10"/>
          </w:tcPr>
          <w:p w:rsidR="006D70B3" w:rsidRPr="001D3410" w:rsidRDefault="006D70B3" w:rsidP="001D3410">
            <w:pPr>
              <w:widowControl/>
              <w:autoSpaceDE/>
              <w:autoSpaceDN/>
              <w:adjustRightInd/>
              <w:jc w:val="both"/>
              <w:rPr>
                <w:sz w:val="16"/>
                <w:szCs w:val="16"/>
                <w:lang w:val="sr-Cyrl-CS"/>
              </w:rPr>
            </w:pPr>
            <w:r w:rsidRPr="001D3410">
              <w:rPr>
                <w:sz w:val="16"/>
                <w:szCs w:val="16"/>
                <w:lang w:val="sr-Cyrl-CS"/>
              </w:rPr>
              <w:t>Cupara SM, Sobajic SS, Tadic VM, Arsic IA, Djordjevic SM, Runjajic-Antic D, Djordjevic B. Dry sea buckthorn berries (Hippophae rhamnoides L.)-fatty acid and carotene content in pericarp and seed oil. HealthMed 2010; 4(4):789-793.</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7.</w:t>
            </w:r>
          </w:p>
        </w:tc>
        <w:tc>
          <w:tcPr>
            <w:tcW w:w="4776" w:type="pct"/>
            <w:gridSpan w:val="10"/>
          </w:tcPr>
          <w:p w:rsidR="006D70B3" w:rsidRPr="007120D6" w:rsidRDefault="006D70B3" w:rsidP="001D3410">
            <w:pPr>
              <w:widowControl/>
              <w:autoSpaceDE/>
              <w:autoSpaceDN/>
              <w:adjustRightInd/>
              <w:jc w:val="both"/>
              <w:rPr>
                <w:sz w:val="16"/>
                <w:szCs w:val="16"/>
                <w:lang w:val="sr-Cyrl-CS"/>
              </w:rPr>
            </w:pPr>
            <w:r w:rsidRPr="007120D6">
              <w:rPr>
                <w:sz w:val="16"/>
                <w:szCs w:val="16"/>
                <w:lang w:val="sr-Cyrl-CS"/>
              </w:rPr>
              <w:t xml:space="preserve">Cupara SM, Janković SM. </w:t>
            </w:r>
            <w:r w:rsidRPr="001D3410">
              <w:rPr>
                <w:sz w:val="16"/>
                <w:szCs w:val="16"/>
                <w:lang w:val="sr-Cyrl-CS"/>
              </w:rPr>
              <w:t>Significance of herbal drugs legislation for their rational use.</w:t>
            </w:r>
            <w:r w:rsidRPr="007120D6">
              <w:rPr>
                <w:sz w:val="16"/>
                <w:szCs w:val="16"/>
                <w:lang w:val="sr-Cyrl-CS"/>
              </w:rPr>
              <w:t xml:space="preserve"> Vojnosanit pregl 2009; 66(1):53-</w:t>
            </w:r>
            <w:r>
              <w:rPr>
                <w:sz w:val="16"/>
                <w:szCs w:val="16"/>
                <w:lang w:val="en-US"/>
              </w:rPr>
              <w:t>5</w:t>
            </w:r>
            <w:r w:rsidRPr="007120D6">
              <w:rPr>
                <w:sz w:val="16"/>
                <w:szCs w:val="16"/>
                <w:lang w:val="sr-Cyrl-CS"/>
              </w:rPr>
              <w:t>6.</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8.</w:t>
            </w:r>
          </w:p>
        </w:tc>
        <w:tc>
          <w:tcPr>
            <w:tcW w:w="4776" w:type="pct"/>
            <w:gridSpan w:val="10"/>
          </w:tcPr>
          <w:p w:rsidR="006D70B3" w:rsidRPr="007120D6" w:rsidRDefault="006D70B3" w:rsidP="00CC313B">
            <w:pPr>
              <w:widowControl/>
              <w:autoSpaceDE/>
              <w:autoSpaceDN/>
              <w:adjustRightInd/>
              <w:jc w:val="both"/>
              <w:rPr>
                <w:sz w:val="16"/>
                <w:szCs w:val="16"/>
                <w:lang w:val="sr-Cyrl-CS"/>
              </w:rPr>
            </w:pPr>
            <w:r w:rsidRPr="007120D6">
              <w:rPr>
                <w:sz w:val="16"/>
                <w:szCs w:val="16"/>
              </w:rPr>
              <w:t>Jankovic SM, Jankovic SV, Lukic G, Radonjic V, Cupara S, Stefanovic S. Contractile effects of endothelins on isolated ampullar segment of human oviduct in luteal phase of menstrual cycle. Pharmacological Research 2009; 59:69-73.</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sr-Cyrl-CS"/>
              </w:rPr>
              <w:t>9.</w:t>
            </w:r>
          </w:p>
        </w:tc>
        <w:tc>
          <w:tcPr>
            <w:tcW w:w="4776" w:type="pct"/>
            <w:gridSpan w:val="10"/>
          </w:tcPr>
          <w:p w:rsidR="006D70B3" w:rsidRPr="007120D6" w:rsidRDefault="006D70B3" w:rsidP="00B505F3">
            <w:pPr>
              <w:jc w:val="both"/>
              <w:rPr>
                <w:sz w:val="16"/>
                <w:szCs w:val="16"/>
                <w:lang w:val="sr-Cyrl-CS"/>
              </w:rPr>
            </w:pPr>
            <w:r w:rsidRPr="007120D6">
              <w:rPr>
                <w:sz w:val="16"/>
                <w:szCs w:val="16"/>
              </w:rPr>
              <w:t>Jankovic SM, Radonjic V, Cupara S, Stefanovic S. Preventing exposure of hospital stuff to incorrect drug information. Int J Clinical Pharmacology and Therapeutics 2008; 46 12:652-</w:t>
            </w:r>
            <w:r>
              <w:rPr>
                <w:sz w:val="16"/>
                <w:szCs w:val="16"/>
              </w:rPr>
              <w:t>65</w:t>
            </w:r>
            <w:r w:rsidRPr="007120D6">
              <w:rPr>
                <w:sz w:val="16"/>
                <w:szCs w:val="16"/>
              </w:rPr>
              <w:t>3.</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en-US"/>
              </w:rPr>
            </w:pPr>
            <w:r w:rsidRPr="00BC4058">
              <w:rPr>
                <w:sz w:val="16"/>
                <w:szCs w:val="18"/>
                <w:lang w:val="en-US"/>
              </w:rPr>
              <w:t>10.</w:t>
            </w:r>
          </w:p>
        </w:tc>
        <w:tc>
          <w:tcPr>
            <w:tcW w:w="4776" w:type="pct"/>
            <w:gridSpan w:val="10"/>
          </w:tcPr>
          <w:p w:rsidR="006D70B3" w:rsidRPr="007120D6" w:rsidRDefault="006D70B3" w:rsidP="00B505F3">
            <w:pPr>
              <w:jc w:val="both"/>
              <w:rPr>
                <w:sz w:val="16"/>
                <w:szCs w:val="16"/>
              </w:rPr>
            </w:pPr>
            <w:r w:rsidRPr="00882D4F">
              <w:rPr>
                <w:sz w:val="16"/>
                <w:szCs w:val="16"/>
              </w:rPr>
              <w:t>Kozić D, Bjelan M, Njagulj V, Lučić M, Semnic M, Cupara S. Isolated inflammatory arthritis of the atlantooccipital joint confused with migraine. J Rheumatol 2013; 40(12):2097-2098.</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1.</w:t>
            </w:r>
          </w:p>
        </w:tc>
        <w:tc>
          <w:tcPr>
            <w:tcW w:w="4776" w:type="pct"/>
            <w:gridSpan w:val="10"/>
          </w:tcPr>
          <w:p w:rsidR="006D70B3" w:rsidRPr="007120D6" w:rsidRDefault="006D70B3" w:rsidP="00C94D01">
            <w:pPr>
              <w:jc w:val="both"/>
              <w:rPr>
                <w:sz w:val="16"/>
                <w:szCs w:val="16"/>
              </w:rPr>
            </w:pPr>
            <w:r w:rsidRPr="00C94D01">
              <w:rPr>
                <w:sz w:val="16"/>
                <w:szCs w:val="16"/>
              </w:rPr>
              <w:t>Radovanović A, Cupara S, Tomović M, Tamas V, Ivopol G, Simion D, Gaidau C, Janković S</w:t>
            </w:r>
            <w:r>
              <w:rPr>
                <w:sz w:val="16"/>
                <w:szCs w:val="16"/>
              </w:rPr>
              <w:t xml:space="preserve">. </w:t>
            </w:r>
            <w:r w:rsidRPr="00C94D01">
              <w:rPr>
                <w:sz w:val="16"/>
                <w:szCs w:val="16"/>
              </w:rPr>
              <w:t>Comparative analysis of the chemical composition of Heliantus tuberosus L. growing in Serbia and Romania. Serb J Exp Clin Res 2013; 14(1):9-12.</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2.</w:t>
            </w:r>
          </w:p>
        </w:tc>
        <w:tc>
          <w:tcPr>
            <w:tcW w:w="4776" w:type="pct"/>
            <w:gridSpan w:val="10"/>
          </w:tcPr>
          <w:p w:rsidR="006D70B3" w:rsidRPr="007120D6" w:rsidRDefault="006D70B3" w:rsidP="00745DEF">
            <w:pPr>
              <w:jc w:val="both"/>
              <w:rPr>
                <w:sz w:val="16"/>
                <w:szCs w:val="16"/>
              </w:rPr>
            </w:pPr>
            <w:r w:rsidRPr="00745DEF">
              <w:rPr>
                <w:sz w:val="16"/>
                <w:szCs w:val="16"/>
              </w:rPr>
              <w:t>S.M Cupara, V. Djordjevic, M.B Jakovljevic. Current legal status and research on complementary and alternative medicine in Serbia. J Altern Med Res 2013; 5(3):195-198</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3.</w:t>
            </w:r>
          </w:p>
        </w:tc>
        <w:tc>
          <w:tcPr>
            <w:tcW w:w="4776" w:type="pct"/>
            <w:gridSpan w:val="10"/>
          </w:tcPr>
          <w:p w:rsidR="006D70B3" w:rsidRPr="00745DEF" w:rsidRDefault="006D70B3" w:rsidP="00745DEF">
            <w:pPr>
              <w:jc w:val="both"/>
              <w:rPr>
                <w:sz w:val="16"/>
                <w:szCs w:val="16"/>
              </w:rPr>
            </w:pPr>
            <w:r w:rsidRPr="00745DEF">
              <w:rPr>
                <w:sz w:val="16"/>
                <w:szCs w:val="16"/>
              </w:rPr>
              <w:t>D Simion, C. Gaidău, G. Păun, M. Koleva, S. Cupara. Modern techniques for plant extracts concentration based on membranary technologies. Leather and Footwear Journal 2012; 12(3):223-230.</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4.</w:t>
            </w:r>
          </w:p>
        </w:tc>
        <w:tc>
          <w:tcPr>
            <w:tcW w:w="4776" w:type="pct"/>
            <w:gridSpan w:val="10"/>
          </w:tcPr>
          <w:p w:rsidR="006D70B3" w:rsidRPr="00745DEF" w:rsidRDefault="006D70B3" w:rsidP="00745DEF">
            <w:pPr>
              <w:jc w:val="both"/>
              <w:rPr>
                <w:sz w:val="16"/>
                <w:szCs w:val="16"/>
              </w:rPr>
            </w:pPr>
            <w:r w:rsidRPr="00745DEF">
              <w:rPr>
                <w:sz w:val="16"/>
                <w:szCs w:val="16"/>
              </w:rPr>
              <w:t>S. Cupara, O. Milovanović. Posologija homeopatskog leka. Medicinski časopis 2012; 46(2): 89-94</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5.</w:t>
            </w:r>
          </w:p>
        </w:tc>
        <w:tc>
          <w:tcPr>
            <w:tcW w:w="4776" w:type="pct"/>
            <w:gridSpan w:val="10"/>
          </w:tcPr>
          <w:p w:rsidR="006D70B3" w:rsidRPr="00745DEF" w:rsidRDefault="006D70B3" w:rsidP="00745DEF">
            <w:pPr>
              <w:jc w:val="both"/>
              <w:rPr>
                <w:sz w:val="16"/>
                <w:szCs w:val="16"/>
              </w:rPr>
            </w:pPr>
            <w:r w:rsidRPr="00745DEF">
              <w:rPr>
                <w:sz w:val="16"/>
                <w:szCs w:val="16"/>
              </w:rPr>
              <w:t>S. Cupara, S. Janković,  I. Arsić, V. Tadić, V. Jaćević</w:t>
            </w:r>
            <w:r>
              <w:rPr>
                <w:sz w:val="16"/>
                <w:szCs w:val="16"/>
              </w:rPr>
              <w:t xml:space="preserve">. </w:t>
            </w:r>
            <w:r w:rsidRPr="00745DEF">
              <w:rPr>
                <w:sz w:val="16"/>
                <w:szCs w:val="16"/>
              </w:rPr>
              <w:t>Characterization of seabuckthorn oil emulsion. Mil Med Sci Lett (Voj Zdrav Listy) 2012; 81(2):56-60.</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6.</w:t>
            </w:r>
          </w:p>
        </w:tc>
        <w:tc>
          <w:tcPr>
            <w:tcW w:w="4776" w:type="pct"/>
            <w:gridSpan w:val="10"/>
          </w:tcPr>
          <w:p w:rsidR="006D70B3" w:rsidRPr="007120D6" w:rsidRDefault="006D70B3" w:rsidP="00CC313B">
            <w:pPr>
              <w:jc w:val="both"/>
              <w:rPr>
                <w:sz w:val="16"/>
                <w:szCs w:val="16"/>
                <w:lang w:val="en-US"/>
              </w:rPr>
            </w:pPr>
            <w:r w:rsidRPr="007120D6">
              <w:rPr>
                <w:sz w:val="16"/>
                <w:szCs w:val="16"/>
                <w:lang w:val="sr-Cyrl-CS"/>
              </w:rPr>
              <w:t xml:space="preserve">Cupara SM. </w:t>
            </w:r>
            <w:r w:rsidRPr="007120D6">
              <w:rPr>
                <w:sz w:val="16"/>
                <w:szCs w:val="16"/>
                <w:lang w:val="pt-BR"/>
              </w:rPr>
              <w:t>Homeopatija danas - edukacija i status. Acta Medica Medianae</w:t>
            </w:r>
            <w:r w:rsidRPr="007120D6">
              <w:rPr>
                <w:sz w:val="16"/>
                <w:szCs w:val="16"/>
                <w:lang w:val="sr-Cyrl-CS"/>
              </w:rPr>
              <w:t xml:space="preserve"> </w:t>
            </w:r>
            <w:r w:rsidRPr="007120D6">
              <w:rPr>
                <w:sz w:val="16"/>
                <w:szCs w:val="16"/>
                <w:lang w:val="pt-BR"/>
              </w:rPr>
              <w:t>2007</w:t>
            </w:r>
            <w:r w:rsidRPr="007120D6">
              <w:rPr>
                <w:sz w:val="16"/>
                <w:szCs w:val="16"/>
                <w:lang w:val="sr-Cyrl-CS"/>
              </w:rPr>
              <w:t xml:space="preserve">; </w:t>
            </w:r>
            <w:r w:rsidRPr="007120D6">
              <w:rPr>
                <w:sz w:val="16"/>
                <w:szCs w:val="16"/>
                <w:lang w:val="pt-BR"/>
              </w:rPr>
              <w:t>46</w:t>
            </w:r>
            <w:r w:rsidRPr="007120D6">
              <w:rPr>
                <w:sz w:val="16"/>
                <w:szCs w:val="16"/>
                <w:lang w:val="sr-Cyrl-CS"/>
              </w:rPr>
              <w:t>(</w:t>
            </w:r>
            <w:r w:rsidRPr="007120D6">
              <w:rPr>
                <w:sz w:val="16"/>
                <w:szCs w:val="16"/>
                <w:lang w:val="pt-BR"/>
              </w:rPr>
              <w:t>1</w:t>
            </w:r>
            <w:r w:rsidRPr="007120D6">
              <w:rPr>
                <w:sz w:val="16"/>
                <w:szCs w:val="16"/>
                <w:lang w:val="sr-Cyrl-CS"/>
              </w:rPr>
              <w:t>)</w:t>
            </w:r>
            <w:r w:rsidRPr="007120D6">
              <w:rPr>
                <w:sz w:val="16"/>
                <w:szCs w:val="16"/>
                <w:lang w:val="pt-BR"/>
              </w:rPr>
              <w:t>:30-</w:t>
            </w:r>
            <w:r>
              <w:rPr>
                <w:sz w:val="16"/>
                <w:szCs w:val="16"/>
                <w:lang w:val="pt-BR"/>
              </w:rPr>
              <w:t>3</w:t>
            </w:r>
            <w:r w:rsidRPr="007120D6">
              <w:rPr>
                <w:sz w:val="16"/>
                <w:szCs w:val="16"/>
                <w:lang w:val="pt-BR"/>
              </w:rPr>
              <w:t>5</w:t>
            </w:r>
            <w:r w:rsidRPr="007120D6">
              <w:rPr>
                <w:sz w:val="16"/>
                <w:szCs w:val="16"/>
                <w:lang w:val="sr-Cyrl-CS"/>
              </w:rPr>
              <w:t>.</w:t>
            </w: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7.</w:t>
            </w:r>
          </w:p>
        </w:tc>
        <w:tc>
          <w:tcPr>
            <w:tcW w:w="4776" w:type="pct"/>
            <w:gridSpan w:val="10"/>
          </w:tcPr>
          <w:p w:rsidR="006D70B3" w:rsidRPr="007120D6" w:rsidRDefault="006D70B3" w:rsidP="001D3410">
            <w:pPr>
              <w:jc w:val="both"/>
              <w:rPr>
                <w:sz w:val="16"/>
                <w:szCs w:val="16"/>
                <w:lang w:val="sr-Cyrl-CS"/>
              </w:rPr>
            </w:pP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8.</w:t>
            </w:r>
          </w:p>
        </w:tc>
        <w:tc>
          <w:tcPr>
            <w:tcW w:w="4776" w:type="pct"/>
            <w:gridSpan w:val="10"/>
          </w:tcPr>
          <w:p w:rsidR="006D70B3" w:rsidRPr="007120D6" w:rsidRDefault="006D70B3" w:rsidP="001D3410">
            <w:pPr>
              <w:jc w:val="both"/>
              <w:rPr>
                <w:sz w:val="16"/>
                <w:szCs w:val="16"/>
              </w:rPr>
            </w:pPr>
          </w:p>
        </w:tc>
      </w:tr>
      <w:tr w:rsidR="006D70B3" w:rsidRPr="00FD4AB1" w:rsidTr="00CC313B">
        <w:trPr>
          <w:trHeight w:val="284"/>
          <w:jc w:val="center"/>
        </w:trPr>
        <w:tc>
          <w:tcPr>
            <w:tcW w:w="224" w:type="pct"/>
            <w:vAlign w:val="center"/>
          </w:tcPr>
          <w:p w:rsidR="006D70B3" w:rsidRPr="00BC4058" w:rsidRDefault="006D70B3" w:rsidP="00AF6538">
            <w:pPr>
              <w:jc w:val="center"/>
              <w:rPr>
                <w:sz w:val="16"/>
                <w:szCs w:val="18"/>
                <w:lang w:val="sr-Cyrl-CS"/>
              </w:rPr>
            </w:pPr>
            <w:r w:rsidRPr="00BC4058">
              <w:rPr>
                <w:sz w:val="16"/>
                <w:szCs w:val="18"/>
                <w:lang w:val="en-US"/>
              </w:rPr>
              <w:t>1</w:t>
            </w:r>
            <w:r w:rsidRPr="00BC4058">
              <w:rPr>
                <w:sz w:val="16"/>
                <w:szCs w:val="18"/>
                <w:lang w:val="sr-Cyrl-CS"/>
              </w:rPr>
              <w:t>9.</w:t>
            </w:r>
          </w:p>
        </w:tc>
        <w:tc>
          <w:tcPr>
            <w:tcW w:w="4776" w:type="pct"/>
            <w:gridSpan w:val="10"/>
          </w:tcPr>
          <w:p w:rsidR="006D70B3" w:rsidRPr="007120D6" w:rsidRDefault="006D70B3" w:rsidP="001D3410">
            <w:pPr>
              <w:jc w:val="both"/>
              <w:rPr>
                <w:sz w:val="16"/>
                <w:szCs w:val="16"/>
                <w:lang w:val="sr-Cyrl-CS"/>
              </w:rPr>
            </w:pPr>
          </w:p>
        </w:tc>
      </w:tr>
      <w:tr w:rsidR="006D70B3" w:rsidRPr="00FD4AB1" w:rsidTr="00CC313B">
        <w:trPr>
          <w:trHeight w:val="284"/>
          <w:jc w:val="center"/>
        </w:trPr>
        <w:tc>
          <w:tcPr>
            <w:tcW w:w="224" w:type="pct"/>
            <w:vAlign w:val="center"/>
          </w:tcPr>
          <w:p w:rsidR="006D70B3" w:rsidRPr="00F47BCF" w:rsidRDefault="006D70B3" w:rsidP="00AF6538">
            <w:pPr>
              <w:jc w:val="center"/>
              <w:rPr>
                <w:sz w:val="16"/>
                <w:szCs w:val="18"/>
                <w:lang w:val="en-US"/>
              </w:rPr>
            </w:pPr>
            <w:r>
              <w:rPr>
                <w:sz w:val="16"/>
                <w:szCs w:val="18"/>
                <w:lang w:val="en-US"/>
              </w:rPr>
              <w:t>20.</w:t>
            </w:r>
          </w:p>
        </w:tc>
        <w:tc>
          <w:tcPr>
            <w:tcW w:w="4776" w:type="pct"/>
            <w:gridSpan w:val="10"/>
          </w:tcPr>
          <w:p w:rsidR="006D70B3" w:rsidRPr="007120D6" w:rsidRDefault="006D70B3" w:rsidP="0079769E">
            <w:pPr>
              <w:jc w:val="both"/>
              <w:rPr>
                <w:sz w:val="16"/>
                <w:szCs w:val="16"/>
                <w:lang w:val="sr-Cyrl-CS"/>
              </w:rPr>
            </w:pPr>
          </w:p>
        </w:tc>
      </w:tr>
      <w:tr w:rsidR="006D70B3" w:rsidRPr="00FD4AB1" w:rsidTr="00CC313B">
        <w:trPr>
          <w:trHeight w:val="284"/>
          <w:jc w:val="center"/>
        </w:trPr>
        <w:tc>
          <w:tcPr>
            <w:tcW w:w="5000" w:type="pct"/>
            <w:gridSpan w:val="11"/>
            <w:vAlign w:val="center"/>
          </w:tcPr>
          <w:p w:rsidR="006D70B3" w:rsidRPr="00FD4AB1" w:rsidRDefault="006D70B3" w:rsidP="00CC313B">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6D70B3" w:rsidRPr="00FD4AB1" w:rsidTr="00CC313B">
        <w:trPr>
          <w:trHeight w:val="397"/>
          <w:jc w:val="center"/>
        </w:trPr>
        <w:tc>
          <w:tcPr>
            <w:tcW w:w="1407" w:type="pct"/>
            <w:gridSpan w:val="5"/>
            <w:vMerge w:val="restart"/>
            <w:vAlign w:val="center"/>
          </w:tcPr>
          <w:p w:rsidR="006D70B3" w:rsidRPr="00FD4AB1" w:rsidRDefault="006D70B3" w:rsidP="00CC313B">
            <w:pPr>
              <w:rPr>
                <w:sz w:val="18"/>
                <w:szCs w:val="18"/>
                <w:lang w:val="sr-Cyrl-CS"/>
              </w:rPr>
            </w:pPr>
            <w:r w:rsidRPr="00FD4AB1">
              <w:rPr>
                <w:sz w:val="18"/>
                <w:szCs w:val="18"/>
                <w:lang w:val="sr-Cyrl-CS"/>
              </w:rPr>
              <w:t>Укупан број цитата</w:t>
            </w:r>
          </w:p>
        </w:tc>
        <w:tc>
          <w:tcPr>
            <w:tcW w:w="1277" w:type="pct"/>
            <w:gridSpan w:val="3"/>
            <w:vAlign w:val="center"/>
          </w:tcPr>
          <w:p w:rsidR="006D70B3" w:rsidRPr="00E706ED" w:rsidRDefault="006D70B3" w:rsidP="00CC313B">
            <w:pPr>
              <w:rPr>
                <w:sz w:val="14"/>
                <w:szCs w:val="18"/>
              </w:rPr>
            </w:pPr>
            <w:r w:rsidRPr="00E706ED">
              <w:rPr>
                <w:sz w:val="16"/>
                <w:szCs w:val="18"/>
              </w:rPr>
              <w:t xml:space="preserve">Science Citation Index, </w:t>
            </w:r>
            <w:r w:rsidRPr="00E706ED">
              <w:rPr>
                <w:sz w:val="16"/>
                <w:szCs w:val="18"/>
              </w:rPr>
              <w:br/>
              <w:t>Web of Science</w:t>
            </w:r>
          </w:p>
        </w:tc>
        <w:tc>
          <w:tcPr>
            <w:tcW w:w="2316" w:type="pct"/>
            <w:gridSpan w:val="3"/>
            <w:vAlign w:val="center"/>
          </w:tcPr>
          <w:p w:rsidR="006D70B3" w:rsidRPr="00D05E35" w:rsidRDefault="006D70B3" w:rsidP="00CC313B">
            <w:pPr>
              <w:ind w:left="128"/>
              <w:rPr>
                <w:b/>
                <w:lang w:val="en-US"/>
              </w:rPr>
            </w:pPr>
          </w:p>
        </w:tc>
      </w:tr>
      <w:tr w:rsidR="006D70B3" w:rsidRPr="00FD4AB1" w:rsidTr="00CC313B">
        <w:trPr>
          <w:trHeight w:val="397"/>
          <w:jc w:val="center"/>
        </w:trPr>
        <w:tc>
          <w:tcPr>
            <w:tcW w:w="1407" w:type="pct"/>
            <w:gridSpan w:val="5"/>
            <w:vMerge/>
            <w:vAlign w:val="center"/>
          </w:tcPr>
          <w:p w:rsidR="006D70B3" w:rsidRPr="00FD4AB1" w:rsidRDefault="006D70B3" w:rsidP="00CC313B">
            <w:pPr>
              <w:rPr>
                <w:sz w:val="18"/>
                <w:szCs w:val="18"/>
                <w:lang w:val="sr-Cyrl-CS"/>
              </w:rPr>
            </w:pPr>
          </w:p>
        </w:tc>
        <w:tc>
          <w:tcPr>
            <w:tcW w:w="1277" w:type="pct"/>
            <w:gridSpan w:val="3"/>
            <w:vAlign w:val="center"/>
          </w:tcPr>
          <w:p w:rsidR="006D70B3" w:rsidRPr="00E706ED" w:rsidRDefault="006D70B3" w:rsidP="00CC313B">
            <w:pPr>
              <w:rPr>
                <w:sz w:val="16"/>
                <w:szCs w:val="18"/>
              </w:rPr>
            </w:pPr>
            <w:r w:rsidRPr="00DF2A27">
              <w:rPr>
                <w:sz w:val="16"/>
                <w:szCs w:val="18"/>
              </w:rPr>
              <w:t>Scopus</w:t>
            </w:r>
          </w:p>
        </w:tc>
        <w:tc>
          <w:tcPr>
            <w:tcW w:w="2316" w:type="pct"/>
            <w:gridSpan w:val="3"/>
            <w:vAlign w:val="center"/>
          </w:tcPr>
          <w:p w:rsidR="006D70B3" w:rsidRPr="00A0173A" w:rsidRDefault="006D70B3" w:rsidP="00CC313B">
            <w:pPr>
              <w:rPr>
                <w:b/>
                <w:szCs w:val="18"/>
                <w:lang w:val="en-US"/>
              </w:rPr>
            </w:pPr>
          </w:p>
        </w:tc>
      </w:tr>
      <w:tr w:rsidR="006D70B3" w:rsidRPr="00FD4AB1" w:rsidTr="00CC313B">
        <w:trPr>
          <w:trHeight w:val="397"/>
          <w:jc w:val="center"/>
        </w:trPr>
        <w:tc>
          <w:tcPr>
            <w:tcW w:w="1407" w:type="pct"/>
            <w:gridSpan w:val="5"/>
            <w:vAlign w:val="center"/>
          </w:tcPr>
          <w:p w:rsidR="006D70B3" w:rsidRPr="00FD4AB1" w:rsidRDefault="006D70B3" w:rsidP="00CC313B">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листе</w:t>
            </w:r>
          </w:p>
        </w:tc>
        <w:tc>
          <w:tcPr>
            <w:tcW w:w="3593" w:type="pct"/>
            <w:gridSpan w:val="6"/>
            <w:vAlign w:val="center"/>
          </w:tcPr>
          <w:p w:rsidR="006D70B3" w:rsidRPr="00882D4F" w:rsidRDefault="006D70B3" w:rsidP="00CC313B">
            <w:pPr>
              <w:rPr>
                <w:b/>
              </w:rPr>
            </w:pPr>
            <w:r>
              <w:rPr>
                <w:b/>
              </w:rPr>
              <w:t>9</w:t>
            </w:r>
          </w:p>
        </w:tc>
      </w:tr>
      <w:tr w:rsidR="006D70B3" w:rsidRPr="00FD4AB1" w:rsidTr="00CC313B">
        <w:trPr>
          <w:trHeight w:val="284"/>
          <w:jc w:val="center"/>
        </w:trPr>
        <w:tc>
          <w:tcPr>
            <w:tcW w:w="1407" w:type="pct"/>
            <w:gridSpan w:val="5"/>
            <w:vMerge w:val="restart"/>
            <w:vAlign w:val="center"/>
          </w:tcPr>
          <w:p w:rsidR="006D70B3" w:rsidRPr="00FD4AB1" w:rsidRDefault="006D70B3" w:rsidP="00CC313B">
            <w:pPr>
              <w:rPr>
                <w:sz w:val="18"/>
                <w:szCs w:val="18"/>
                <w:lang w:val="sr-Cyrl-CS"/>
              </w:rPr>
            </w:pPr>
            <w:r w:rsidRPr="00FD4AB1">
              <w:rPr>
                <w:sz w:val="18"/>
                <w:szCs w:val="18"/>
                <w:lang w:val="sr-Cyrl-CS"/>
              </w:rPr>
              <w:t>Тренутно учешће на пројектима</w:t>
            </w:r>
          </w:p>
        </w:tc>
        <w:tc>
          <w:tcPr>
            <w:tcW w:w="655" w:type="pct"/>
            <w:gridSpan w:val="2"/>
            <w:vMerge w:val="restart"/>
            <w:vAlign w:val="center"/>
          </w:tcPr>
          <w:p w:rsidR="006D70B3" w:rsidRPr="00703E29" w:rsidRDefault="006D70B3" w:rsidP="00CC313B">
            <w:pPr>
              <w:jc w:val="center"/>
              <w:rPr>
                <w:b/>
              </w:rPr>
            </w:pPr>
            <w:r>
              <w:rPr>
                <w:b/>
              </w:rPr>
              <w:t>2</w:t>
            </w:r>
          </w:p>
        </w:tc>
        <w:tc>
          <w:tcPr>
            <w:tcW w:w="622" w:type="pct"/>
            <w:vAlign w:val="center"/>
          </w:tcPr>
          <w:p w:rsidR="006D70B3" w:rsidRPr="00D44E36" w:rsidRDefault="006D70B3" w:rsidP="00CC313B">
            <w:pPr>
              <w:rPr>
                <w:sz w:val="16"/>
                <w:szCs w:val="18"/>
              </w:rPr>
            </w:pPr>
            <w:r w:rsidRPr="00D44E36">
              <w:rPr>
                <w:sz w:val="16"/>
                <w:szCs w:val="18"/>
                <w:lang w:val="sr-Cyrl-CS"/>
              </w:rPr>
              <w:t>Домаћи</w:t>
            </w:r>
          </w:p>
        </w:tc>
        <w:tc>
          <w:tcPr>
            <w:tcW w:w="2316" w:type="pct"/>
            <w:gridSpan w:val="3"/>
            <w:vAlign w:val="center"/>
          </w:tcPr>
          <w:p w:rsidR="006D70B3" w:rsidRPr="00B14044" w:rsidRDefault="006D70B3" w:rsidP="00CC313B">
            <w:pPr>
              <w:pStyle w:val="BodyText"/>
              <w:tabs>
                <w:tab w:val="left" w:pos="1905"/>
              </w:tabs>
              <w:ind w:left="128"/>
              <w:rPr>
                <w:rFonts w:ascii="Times New Roman" w:hAnsi="Times New Roman"/>
                <w:b/>
                <w:sz w:val="20"/>
                <w:lang w:val="en-US"/>
              </w:rPr>
            </w:pPr>
            <w:r>
              <w:rPr>
                <w:rFonts w:ascii="Times New Roman" w:hAnsi="Times New Roman"/>
                <w:b/>
                <w:sz w:val="20"/>
                <w:lang w:val="en-US"/>
              </w:rPr>
              <w:t>1</w:t>
            </w:r>
          </w:p>
        </w:tc>
      </w:tr>
      <w:tr w:rsidR="006D70B3" w:rsidRPr="00FD4AB1" w:rsidTr="00CC313B">
        <w:trPr>
          <w:trHeight w:val="284"/>
          <w:jc w:val="center"/>
        </w:trPr>
        <w:tc>
          <w:tcPr>
            <w:tcW w:w="1407" w:type="pct"/>
            <w:gridSpan w:val="5"/>
            <w:vMerge/>
            <w:vAlign w:val="center"/>
          </w:tcPr>
          <w:p w:rsidR="006D70B3" w:rsidRPr="00FD4AB1" w:rsidRDefault="006D70B3" w:rsidP="00CC313B">
            <w:pPr>
              <w:rPr>
                <w:sz w:val="18"/>
                <w:szCs w:val="18"/>
                <w:lang w:val="sr-Cyrl-CS"/>
              </w:rPr>
            </w:pPr>
          </w:p>
        </w:tc>
        <w:tc>
          <w:tcPr>
            <w:tcW w:w="655" w:type="pct"/>
            <w:gridSpan w:val="2"/>
            <w:vMerge/>
            <w:vAlign w:val="center"/>
          </w:tcPr>
          <w:p w:rsidR="006D70B3" w:rsidRPr="00A0173A" w:rsidRDefault="006D70B3" w:rsidP="00CC313B">
            <w:pPr>
              <w:jc w:val="center"/>
              <w:rPr>
                <w:b/>
                <w:szCs w:val="18"/>
                <w:lang w:val="en-US"/>
              </w:rPr>
            </w:pPr>
          </w:p>
        </w:tc>
        <w:tc>
          <w:tcPr>
            <w:tcW w:w="622" w:type="pct"/>
            <w:vAlign w:val="center"/>
          </w:tcPr>
          <w:p w:rsidR="006D70B3" w:rsidRPr="00D44E36" w:rsidRDefault="006D70B3" w:rsidP="00CC313B">
            <w:pPr>
              <w:rPr>
                <w:sz w:val="16"/>
                <w:szCs w:val="18"/>
                <w:lang w:val="sr-Cyrl-CS"/>
              </w:rPr>
            </w:pPr>
            <w:r w:rsidRPr="00D44E36">
              <w:rPr>
                <w:sz w:val="16"/>
                <w:szCs w:val="18"/>
                <w:lang w:val="sr-Cyrl-CS"/>
              </w:rPr>
              <w:t>Међународни</w:t>
            </w:r>
          </w:p>
        </w:tc>
        <w:tc>
          <w:tcPr>
            <w:tcW w:w="2316" w:type="pct"/>
            <w:gridSpan w:val="3"/>
            <w:vAlign w:val="center"/>
          </w:tcPr>
          <w:p w:rsidR="006D70B3" w:rsidRPr="00A0173A" w:rsidRDefault="006D70B3" w:rsidP="00CC313B">
            <w:pPr>
              <w:pStyle w:val="BodyText"/>
              <w:tabs>
                <w:tab w:val="left" w:pos="1905"/>
              </w:tabs>
              <w:ind w:left="128"/>
              <w:rPr>
                <w:rFonts w:ascii="Times New Roman" w:hAnsi="Times New Roman"/>
                <w:b/>
                <w:sz w:val="20"/>
                <w:szCs w:val="18"/>
                <w:lang w:val="en-US"/>
              </w:rPr>
            </w:pPr>
            <w:r>
              <w:rPr>
                <w:rFonts w:ascii="Times New Roman" w:hAnsi="Times New Roman"/>
                <w:b/>
                <w:sz w:val="20"/>
                <w:szCs w:val="18"/>
                <w:lang w:val="en-US"/>
              </w:rPr>
              <w:t>1</w:t>
            </w:r>
          </w:p>
        </w:tc>
      </w:tr>
      <w:tr w:rsidR="006D70B3" w:rsidRPr="00FD4AB1" w:rsidTr="00CC313B">
        <w:trPr>
          <w:trHeight w:val="613"/>
          <w:jc w:val="center"/>
        </w:trPr>
        <w:tc>
          <w:tcPr>
            <w:tcW w:w="986" w:type="pct"/>
            <w:gridSpan w:val="3"/>
            <w:vAlign w:val="center"/>
          </w:tcPr>
          <w:p w:rsidR="006D70B3" w:rsidRPr="00FD4AB1" w:rsidRDefault="006D70B3" w:rsidP="00CC313B">
            <w:pPr>
              <w:rPr>
                <w:sz w:val="18"/>
                <w:szCs w:val="18"/>
                <w:lang w:val="sr-Cyrl-CS"/>
              </w:rPr>
            </w:pPr>
            <w:r w:rsidRPr="00FD4AB1">
              <w:rPr>
                <w:sz w:val="18"/>
                <w:szCs w:val="18"/>
                <w:lang w:val="sr-Cyrl-CS"/>
              </w:rPr>
              <w:t xml:space="preserve">Усавршавања </w:t>
            </w:r>
          </w:p>
        </w:tc>
        <w:tc>
          <w:tcPr>
            <w:tcW w:w="4014" w:type="pct"/>
            <w:gridSpan w:val="8"/>
            <w:vAlign w:val="center"/>
          </w:tcPr>
          <w:p w:rsidR="006D70B3" w:rsidRPr="00C94D01" w:rsidRDefault="006D70B3" w:rsidP="00C94D01">
            <w:pPr>
              <w:rPr>
                <w:sz w:val="18"/>
                <w:szCs w:val="18"/>
              </w:rPr>
            </w:pPr>
            <w:r w:rsidRPr="00C94D01">
              <w:rPr>
                <w:sz w:val="18"/>
                <w:szCs w:val="18"/>
              </w:rPr>
              <w:t xml:space="preserve">Школа класичне хомеопатије др Фарук Мастер, Холистичка унија и Српско лекарско друштво, Београд </w:t>
            </w:r>
            <w:r>
              <w:rPr>
                <w:sz w:val="18"/>
                <w:szCs w:val="18"/>
              </w:rPr>
              <w:t>(</w:t>
            </w:r>
            <w:r w:rsidRPr="00C94D01">
              <w:rPr>
                <w:sz w:val="18"/>
                <w:szCs w:val="18"/>
              </w:rPr>
              <w:t>2010-2014</w:t>
            </w:r>
            <w:r>
              <w:rPr>
                <w:sz w:val="18"/>
                <w:szCs w:val="18"/>
              </w:rPr>
              <w:t>);</w:t>
            </w:r>
            <w:r w:rsidRPr="00C94D01">
              <w:rPr>
                <w:sz w:val="18"/>
                <w:szCs w:val="18"/>
              </w:rPr>
              <w:t xml:space="preserve"> Школа класичне хомеопатије, Медицински факултет, У</w:t>
            </w:r>
            <w:r>
              <w:rPr>
                <w:sz w:val="18"/>
                <w:szCs w:val="18"/>
              </w:rPr>
              <w:t>н</w:t>
            </w:r>
            <w:r w:rsidRPr="00C94D01">
              <w:rPr>
                <w:sz w:val="18"/>
                <w:szCs w:val="18"/>
              </w:rPr>
              <w:t xml:space="preserve">иверзитет у Београду </w:t>
            </w:r>
            <w:r>
              <w:rPr>
                <w:sz w:val="18"/>
                <w:szCs w:val="18"/>
              </w:rPr>
              <w:t>(</w:t>
            </w:r>
            <w:r w:rsidRPr="00C94D01">
              <w:rPr>
                <w:sz w:val="18"/>
                <w:szCs w:val="18"/>
              </w:rPr>
              <w:t>2011-2012</w:t>
            </w:r>
            <w:r>
              <w:rPr>
                <w:sz w:val="18"/>
                <w:szCs w:val="18"/>
              </w:rPr>
              <w:t>)</w:t>
            </w:r>
          </w:p>
        </w:tc>
      </w:tr>
      <w:tr w:rsidR="006D70B3" w:rsidRPr="00FD4AB1" w:rsidTr="00CC313B">
        <w:trPr>
          <w:trHeight w:val="385"/>
          <w:jc w:val="center"/>
        </w:trPr>
        <w:tc>
          <w:tcPr>
            <w:tcW w:w="986" w:type="pct"/>
            <w:gridSpan w:val="3"/>
            <w:vAlign w:val="center"/>
          </w:tcPr>
          <w:p w:rsidR="006D70B3" w:rsidRPr="00FD4AB1" w:rsidRDefault="006D70B3" w:rsidP="00CC313B">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14" w:type="pct"/>
            <w:gridSpan w:val="8"/>
            <w:vAlign w:val="center"/>
          </w:tcPr>
          <w:p w:rsidR="006D70B3" w:rsidRPr="007120D6" w:rsidRDefault="006D70B3" w:rsidP="00CC313B">
            <w:pPr>
              <w:rPr>
                <w:sz w:val="18"/>
                <w:szCs w:val="18"/>
                <w:lang w:val="sr-Cyrl-CS"/>
              </w:rPr>
            </w:pPr>
            <w:r w:rsidRPr="007120D6">
              <w:rPr>
                <w:sz w:val="18"/>
                <w:szCs w:val="18"/>
                <w:lang w:val="sr-Cyrl-CS"/>
              </w:rPr>
              <w:t>Носилац награде „W.W.Wendlant“ за најбољег асистента на првој години докторских студија Катедре за хемију Колеџа за природне науке и математику Универзитета у Хјустону, САД. Члан  Фармацеутског друштва Србије и Фармацеутске коморе Србије.</w:t>
            </w:r>
          </w:p>
        </w:tc>
      </w:tr>
    </w:tbl>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0C4" w:rsidRPr="003C483B" w:rsidRDefault="001570C4" w:rsidP="00E81A6D">
      <w:r>
        <w:separator/>
      </w:r>
    </w:p>
  </w:endnote>
  <w:endnote w:type="continuationSeparator" w:id="0">
    <w:p w:rsidR="001570C4" w:rsidRPr="003C483B" w:rsidRDefault="001570C4"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31F" w:rsidRPr="0045731F" w:rsidRDefault="0045731F" w:rsidP="0045731F">
    <w:pPr>
      <w:pStyle w:val="Footer"/>
      <w:rPr>
        <w:sz w:val="12"/>
        <w:szCs w:val="16"/>
      </w:rPr>
    </w:pPr>
    <w:r w:rsidRPr="0045731F">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E81A6D" w:rsidRPr="0045731F" w:rsidRDefault="0045731F" w:rsidP="0045731F">
    <w:pPr>
      <w:pStyle w:val="Footer"/>
      <w:rPr>
        <w:szCs w:val="16"/>
      </w:rPr>
    </w:pPr>
    <w:r w:rsidRPr="0045731F">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0C4" w:rsidRPr="003C483B" w:rsidRDefault="001570C4" w:rsidP="00E81A6D">
      <w:r>
        <w:separator/>
      </w:r>
    </w:p>
  </w:footnote>
  <w:footnote w:type="continuationSeparator" w:id="0">
    <w:p w:rsidR="001570C4" w:rsidRPr="003C483B" w:rsidRDefault="001570C4"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14ACD"/>
    <w:rsid w:val="000425DD"/>
    <w:rsid w:val="00044715"/>
    <w:rsid w:val="00047374"/>
    <w:rsid w:val="00051F26"/>
    <w:rsid w:val="00056483"/>
    <w:rsid w:val="000678F8"/>
    <w:rsid w:val="00067F2D"/>
    <w:rsid w:val="00077E95"/>
    <w:rsid w:val="00090415"/>
    <w:rsid w:val="00091867"/>
    <w:rsid w:val="000A4B73"/>
    <w:rsid w:val="000A548E"/>
    <w:rsid w:val="000B05D6"/>
    <w:rsid w:val="000C1476"/>
    <w:rsid w:val="000C46F0"/>
    <w:rsid w:val="000D1220"/>
    <w:rsid w:val="000F274B"/>
    <w:rsid w:val="00100EAC"/>
    <w:rsid w:val="00102997"/>
    <w:rsid w:val="00104D82"/>
    <w:rsid w:val="00123AF5"/>
    <w:rsid w:val="001261C8"/>
    <w:rsid w:val="00137C84"/>
    <w:rsid w:val="00140B0D"/>
    <w:rsid w:val="00142BBE"/>
    <w:rsid w:val="001435D3"/>
    <w:rsid w:val="001570C4"/>
    <w:rsid w:val="00160BE7"/>
    <w:rsid w:val="001661DC"/>
    <w:rsid w:val="00167751"/>
    <w:rsid w:val="001729E8"/>
    <w:rsid w:val="00173548"/>
    <w:rsid w:val="00183CFF"/>
    <w:rsid w:val="00190194"/>
    <w:rsid w:val="00191E59"/>
    <w:rsid w:val="00194711"/>
    <w:rsid w:val="001A783B"/>
    <w:rsid w:val="001B28DE"/>
    <w:rsid w:val="001D3410"/>
    <w:rsid w:val="001E2A40"/>
    <w:rsid w:val="001E3645"/>
    <w:rsid w:val="001F1A5C"/>
    <w:rsid w:val="001F2B36"/>
    <w:rsid w:val="001F64AC"/>
    <w:rsid w:val="0021172F"/>
    <w:rsid w:val="00215466"/>
    <w:rsid w:val="00220B50"/>
    <w:rsid w:val="0022304A"/>
    <w:rsid w:val="00224571"/>
    <w:rsid w:val="00224866"/>
    <w:rsid w:val="00224DDF"/>
    <w:rsid w:val="00233837"/>
    <w:rsid w:val="00235256"/>
    <w:rsid w:val="002515BA"/>
    <w:rsid w:val="00253B01"/>
    <w:rsid w:val="00261901"/>
    <w:rsid w:val="00262BA5"/>
    <w:rsid w:val="00266ECE"/>
    <w:rsid w:val="00277185"/>
    <w:rsid w:val="002904B1"/>
    <w:rsid w:val="00291501"/>
    <w:rsid w:val="00293C9C"/>
    <w:rsid w:val="00297625"/>
    <w:rsid w:val="002C1715"/>
    <w:rsid w:val="002C6D18"/>
    <w:rsid w:val="002C70C6"/>
    <w:rsid w:val="002D0159"/>
    <w:rsid w:val="002D204A"/>
    <w:rsid w:val="002D6D01"/>
    <w:rsid w:val="002D730D"/>
    <w:rsid w:val="002E203D"/>
    <w:rsid w:val="002E31AE"/>
    <w:rsid w:val="002F3AA3"/>
    <w:rsid w:val="00305295"/>
    <w:rsid w:val="00307940"/>
    <w:rsid w:val="003138B8"/>
    <w:rsid w:val="00343367"/>
    <w:rsid w:val="0034762A"/>
    <w:rsid w:val="00350D56"/>
    <w:rsid w:val="003559DF"/>
    <w:rsid w:val="00356507"/>
    <w:rsid w:val="00357954"/>
    <w:rsid w:val="00365FE3"/>
    <w:rsid w:val="00372BC7"/>
    <w:rsid w:val="00375EEC"/>
    <w:rsid w:val="00376118"/>
    <w:rsid w:val="00377B6A"/>
    <w:rsid w:val="003A5801"/>
    <w:rsid w:val="003A70D6"/>
    <w:rsid w:val="003A722C"/>
    <w:rsid w:val="003C093E"/>
    <w:rsid w:val="003C6689"/>
    <w:rsid w:val="003E198D"/>
    <w:rsid w:val="003E4B11"/>
    <w:rsid w:val="00406635"/>
    <w:rsid w:val="004139F6"/>
    <w:rsid w:val="0042313D"/>
    <w:rsid w:val="00435DD7"/>
    <w:rsid w:val="004363F6"/>
    <w:rsid w:val="004376E5"/>
    <w:rsid w:val="00441378"/>
    <w:rsid w:val="004507B9"/>
    <w:rsid w:val="00453152"/>
    <w:rsid w:val="00456652"/>
    <w:rsid w:val="0045731F"/>
    <w:rsid w:val="004578BB"/>
    <w:rsid w:val="00465E89"/>
    <w:rsid w:val="00467AA8"/>
    <w:rsid w:val="00471A8A"/>
    <w:rsid w:val="00493C68"/>
    <w:rsid w:val="004973A4"/>
    <w:rsid w:val="004B2FEA"/>
    <w:rsid w:val="004B665A"/>
    <w:rsid w:val="004C42E9"/>
    <w:rsid w:val="004C520D"/>
    <w:rsid w:val="004E4784"/>
    <w:rsid w:val="004E4830"/>
    <w:rsid w:val="004E75F2"/>
    <w:rsid w:val="004F3374"/>
    <w:rsid w:val="00503683"/>
    <w:rsid w:val="00514E78"/>
    <w:rsid w:val="005163E9"/>
    <w:rsid w:val="005328E6"/>
    <w:rsid w:val="00537E4B"/>
    <w:rsid w:val="00583BB5"/>
    <w:rsid w:val="00591759"/>
    <w:rsid w:val="005A228C"/>
    <w:rsid w:val="005A5DAB"/>
    <w:rsid w:val="005B4B98"/>
    <w:rsid w:val="005B584E"/>
    <w:rsid w:val="005C0F6B"/>
    <w:rsid w:val="005C127F"/>
    <w:rsid w:val="005D12A5"/>
    <w:rsid w:val="005E1F5F"/>
    <w:rsid w:val="005E4753"/>
    <w:rsid w:val="005E603B"/>
    <w:rsid w:val="005E6D11"/>
    <w:rsid w:val="005F77CD"/>
    <w:rsid w:val="006022B1"/>
    <w:rsid w:val="00603EC8"/>
    <w:rsid w:val="00606B5B"/>
    <w:rsid w:val="006138EF"/>
    <w:rsid w:val="00615ABA"/>
    <w:rsid w:val="00623C0E"/>
    <w:rsid w:val="0062666E"/>
    <w:rsid w:val="00632C6E"/>
    <w:rsid w:val="0063371E"/>
    <w:rsid w:val="006404F5"/>
    <w:rsid w:val="00643CC5"/>
    <w:rsid w:val="006540BC"/>
    <w:rsid w:val="006567F7"/>
    <w:rsid w:val="006667CA"/>
    <w:rsid w:val="00670F98"/>
    <w:rsid w:val="00685214"/>
    <w:rsid w:val="00690174"/>
    <w:rsid w:val="006A0034"/>
    <w:rsid w:val="006A3892"/>
    <w:rsid w:val="006A591A"/>
    <w:rsid w:val="006A72E9"/>
    <w:rsid w:val="006B13A0"/>
    <w:rsid w:val="006B40A2"/>
    <w:rsid w:val="006C2241"/>
    <w:rsid w:val="006C66AA"/>
    <w:rsid w:val="006C75C5"/>
    <w:rsid w:val="006D1D0F"/>
    <w:rsid w:val="006D2AA6"/>
    <w:rsid w:val="006D70B3"/>
    <w:rsid w:val="006E0C8D"/>
    <w:rsid w:val="006F0DF9"/>
    <w:rsid w:val="006F3106"/>
    <w:rsid w:val="00703E29"/>
    <w:rsid w:val="00706D4B"/>
    <w:rsid w:val="00722E47"/>
    <w:rsid w:val="007247C9"/>
    <w:rsid w:val="00726512"/>
    <w:rsid w:val="00732AE7"/>
    <w:rsid w:val="00744F83"/>
    <w:rsid w:val="00745DEF"/>
    <w:rsid w:val="007477F8"/>
    <w:rsid w:val="00764435"/>
    <w:rsid w:val="00795D9F"/>
    <w:rsid w:val="0079769E"/>
    <w:rsid w:val="007B1D01"/>
    <w:rsid w:val="007B2586"/>
    <w:rsid w:val="007B4A80"/>
    <w:rsid w:val="007B6228"/>
    <w:rsid w:val="007C637E"/>
    <w:rsid w:val="007C6F3F"/>
    <w:rsid w:val="007D1090"/>
    <w:rsid w:val="007E5F9C"/>
    <w:rsid w:val="007F3BB1"/>
    <w:rsid w:val="007F562B"/>
    <w:rsid w:val="0080027A"/>
    <w:rsid w:val="0080468B"/>
    <w:rsid w:val="008173AB"/>
    <w:rsid w:val="0082284E"/>
    <w:rsid w:val="00830D32"/>
    <w:rsid w:val="00833FA2"/>
    <w:rsid w:val="00862992"/>
    <w:rsid w:val="00863FED"/>
    <w:rsid w:val="0086497F"/>
    <w:rsid w:val="00870D69"/>
    <w:rsid w:val="00882D4F"/>
    <w:rsid w:val="00897991"/>
    <w:rsid w:val="008B2F21"/>
    <w:rsid w:val="008B31C1"/>
    <w:rsid w:val="008C35D9"/>
    <w:rsid w:val="008D148A"/>
    <w:rsid w:val="008E4AA1"/>
    <w:rsid w:val="008E6259"/>
    <w:rsid w:val="008F5C3D"/>
    <w:rsid w:val="00901107"/>
    <w:rsid w:val="00907870"/>
    <w:rsid w:val="0091325F"/>
    <w:rsid w:val="00920DA3"/>
    <w:rsid w:val="00923676"/>
    <w:rsid w:val="009245B1"/>
    <w:rsid w:val="009273FC"/>
    <w:rsid w:val="009426B9"/>
    <w:rsid w:val="00953EF8"/>
    <w:rsid w:val="009735C0"/>
    <w:rsid w:val="00977288"/>
    <w:rsid w:val="0098311F"/>
    <w:rsid w:val="0098359F"/>
    <w:rsid w:val="0098398A"/>
    <w:rsid w:val="00993459"/>
    <w:rsid w:val="00994E2E"/>
    <w:rsid w:val="009A34F3"/>
    <w:rsid w:val="009A6410"/>
    <w:rsid w:val="009B47A7"/>
    <w:rsid w:val="009D20FB"/>
    <w:rsid w:val="009E0BDB"/>
    <w:rsid w:val="009F4FF0"/>
    <w:rsid w:val="009F759D"/>
    <w:rsid w:val="009F78A7"/>
    <w:rsid w:val="009F7ED2"/>
    <w:rsid w:val="00A0173A"/>
    <w:rsid w:val="00A077CA"/>
    <w:rsid w:val="00A15282"/>
    <w:rsid w:val="00A37086"/>
    <w:rsid w:val="00A41995"/>
    <w:rsid w:val="00A5132D"/>
    <w:rsid w:val="00A538DA"/>
    <w:rsid w:val="00A54F3A"/>
    <w:rsid w:val="00A57F33"/>
    <w:rsid w:val="00A623E8"/>
    <w:rsid w:val="00A77EAD"/>
    <w:rsid w:val="00A81B78"/>
    <w:rsid w:val="00A81B9C"/>
    <w:rsid w:val="00A83559"/>
    <w:rsid w:val="00A937FE"/>
    <w:rsid w:val="00A93ED3"/>
    <w:rsid w:val="00A976DE"/>
    <w:rsid w:val="00A97C0D"/>
    <w:rsid w:val="00AA30FC"/>
    <w:rsid w:val="00AA402C"/>
    <w:rsid w:val="00AA420C"/>
    <w:rsid w:val="00AB1F9C"/>
    <w:rsid w:val="00AB7D9A"/>
    <w:rsid w:val="00AB7EE4"/>
    <w:rsid w:val="00AC51E6"/>
    <w:rsid w:val="00AC6D07"/>
    <w:rsid w:val="00AD1F69"/>
    <w:rsid w:val="00AD4656"/>
    <w:rsid w:val="00AE1038"/>
    <w:rsid w:val="00AE145A"/>
    <w:rsid w:val="00AF0F47"/>
    <w:rsid w:val="00AF6611"/>
    <w:rsid w:val="00B07B58"/>
    <w:rsid w:val="00B10795"/>
    <w:rsid w:val="00B27D72"/>
    <w:rsid w:val="00B46F8C"/>
    <w:rsid w:val="00B505F3"/>
    <w:rsid w:val="00B51A43"/>
    <w:rsid w:val="00B52DB1"/>
    <w:rsid w:val="00B60B48"/>
    <w:rsid w:val="00B821A0"/>
    <w:rsid w:val="00B857A3"/>
    <w:rsid w:val="00B96630"/>
    <w:rsid w:val="00BA040D"/>
    <w:rsid w:val="00BA23AF"/>
    <w:rsid w:val="00BB6433"/>
    <w:rsid w:val="00BE6E12"/>
    <w:rsid w:val="00BF4760"/>
    <w:rsid w:val="00BF6085"/>
    <w:rsid w:val="00C021A7"/>
    <w:rsid w:val="00C06ABB"/>
    <w:rsid w:val="00C172A7"/>
    <w:rsid w:val="00C1757D"/>
    <w:rsid w:val="00C20014"/>
    <w:rsid w:val="00C27CFA"/>
    <w:rsid w:val="00C42718"/>
    <w:rsid w:val="00C54D6C"/>
    <w:rsid w:val="00C809C4"/>
    <w:rsid w:val="00C85035"/>
    <w:rsid w:val="00C875BE"/>
    <w:rsid w:val="00C905CA"/>
    <w:rsid w:val="00C93D42"/>
    <w:rsid w:val="00C94D01"/>
    <w:rsid w:val="00C97743"/>
    <w:rsid w:val="00CA7296"/>
    <w:rsid w:val="00CC313B"/>
    <w:rsid w:val="00CF02EE"/>
    <w:rsid w:val="00CF3575"/>
    <w:rsid w:val="00D05AE8"/>
    <w:rsid w:val="00D05B04"/>
    <w:rsid w:val="00D10064"/>
    <w:rsid w:val="00D22656"/>
    <w:rsid w:val="00D256F6"/>
    <w:rsid w:val="00D3010D"/>
    <w:rsid w:val="00D3156D"/>
    <w:rsid w:val="00D35E77"/>
    <w:rsid w:val="00D37226"/>
    <w:rsid w:val="00D426B0"/>
    <w:rsid w:val="00D44E36"/>
    <w:rsid w:val="00D50410"/>
    <w:rsid w:val="00D56E94"/>
    <w:rsid w:val="00D653EE"/>
    <w:rsid w:val="00D726C4"/>
    <w:rsid w:val="00D73A69"/>
    <w:rsid w:val="00D77B71"/>
    <w:rsid w:val="00D81446"/>
    <w:rsid w:val="00D82E0A"/>
    <w:rsid w:val="00D82E10"/>
    <w:rsid w:val="00D8547A"/>
    <w:rsid w:val="00D97C23"/>
    <w:rsid w:val="00DC3DED"/>
    <w:rsid w:val="00DD1647"/>
    <w:rsid w:val="00DF0C6C"/>
    <w:rsid w:val="00DF2A27"/>
    <w:rsid w:val="00DF2C0E"/>
    <w:rsid w:val="00DF3D67"/>
    <w:rsid w:val="00E00AAC"/>
    <w:rsid w:val="00E142C2"/>
    <w:rsid w:val="00E14359"/>
    <w:rsid w:val="00E213C4"/>
    <w:rsid w:val="00E2333D"/>
    <w:rsid w:val="00E32980"/>
    <w:rsid w:val="00E334B6"/>
    <w:rsid w:val="00E42B49"/>
    <w:rsid w:val="00E43B40"/>
    <w:rsid w:val="00E54DB6"/>
    <w:rsid w:val="00E63D5C"/>
    <w:rsid w:val="00E706ED"/>
    <w:rsid w:val="00E81A6D"/>
    <w:rsid w:val="00E84E60"/>
    <w:rsid w:val="00E915FE"/>
    <w:rsid w:val="00E93DC5"/>
    <w:rsid w:val="00E95DED"/>
    <w:rsid w:val="00EA4F5A"/>
    <w:rsid w:val="00EA64E7"/>
    <w:rsid w:val="00EC48CA"/>
    <w:rsid w:val="00EE0D24"/>
    <w:rsid w:val="00EE4ABD"/>
    <w:rsid w:val="00F13844"/>
    <w:rsid w:val="00F142CF"/>
    <w:rsid w:val="00F20577"/>
    <w:rsid w:val="00F266DF"/>
    <w:rsid w:val="00F3030C"/>
    <w:rsid w:val="00F40697"/>
    <w:rsid w:val="00F61B04"/>
    <w:rsid w:val="00F8795C"/>
    <w:rsid w:val="00F9468E"/>
    <w:rsid w:val="00FB1732"/>
    <w:rsid w:val="00FB4091"/>
    <w:rsid w:val="00FC3516"/>
    <w:rsid w:val="00FC3529"/>
    <w:rsid w:val="00FC4436"/>
    <w:rsid w:val="00FD4AB1"/>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unhideWhenUsed/>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Links>
    <vt:vector size="24" baseType="variant">
      <vt:variant>
        <vt:i4>5701639</vt:i4>
      </vt:variant>
      <vt:variant>
        <vt:i4>9</vt:i4>
      </vt:variant>
      <vt:variant>
        <vt:i4>0</vt:i4>
      </vt:variant>
      <vt:variant>
        <vt:i4>5</vt:i4>
      </vt:variant>
      <vt:variant>
        <vt:lpwstr>http://www.medf.kg.ac.rs/</vt:lpwstr>
      </vt:variant>
      <vt:variant>
        <vt:lpwstr/>
      </vt:variant>
      <vt:variant>
        <vt:i4>524310</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524310</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Nimda</dc:creator>
  <cp:lastModifiedBy>user</cp:lastModifiedBy>
  <cp:revision>2</cp:revision>
  <cp:lastPrinted>2015-06-01T23:30:00Z</cp:lastPrinted>
  <dcterms:created xsi:type="dcterms:W3CDTF">2016-12-02T19:38:00Z</dcterms:created>
  <dcterms:modified xsi:type="dcterms:W3CDTF">2016-12-02T19:38:00Z</dcterms:modified>
</cp:coreProperties>
</file>